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autoSpaceDE/>
        <w:autoSpaceDN/>
        <w:bidi w:val="0"/>
        <w:spacing w:beforeAutospacing="0" w:afterAutospacing="0" w:line="276" w:lineRule="auto"/>
        <w:jc w:val="left"/>
        <w:textAlignment w:val="auto"/>
        <w:rPr>
          <w:rFonts w:ascii="仿宋" w:hAnsi="仿宋" w:eastAsia="仿宋" w:cs="MicrosoftYaHei-Bold"/>
          <w:bCs/>
          <w:kern w:val="0"/>
          <w:sz w:val="32"/>
          <w:szCs w:val="36"/>
        </w:rPr>
      </w:pPr>
      <w:r>
        <w:rPr>
          <w:rFonts w:hint="eastAsia" w:ascii="仿宋" w:hAnsi="仿宋" w:eastAsia="仿宋" w:cs="MicrosoftYaHei-Bold"/>
          <w:bCs/>
          <w:kern w:val="0"/>
          <w:sz w:val="32"/>
          <w:szCs w:val="36"/>
        </w:rPr>
        <w:t>附件3</w:t>
      </w:r>
    </w:p>
    <w:p>
      <w:pPr>
        <w:keepNext w:val="0"/>
        <w:keepLines w:val="0"/>
        <w:pageBreakBefore w:val="0"/>
        <w:kinsoku/>
        <w:wordWrap w:val="0"/>
        <w:overflowPunct w:val="0"/>
        <w:topLinePunct w:val="0"/>
        <w:autoSpaceDE/>
        <w:autoSpaceDN/>
        <w:bidi w:val="0"/>
        <w:adjustRightInd w:val="0"/>
        <w:snapToGrid w:val="0"/>
        <w:spacing w:beforeAutospacing="0" w:afterAutospacing="0" w:line="560" w:lineRule="exact"/>
        <w:jc w:val="center"/>
        <w:textAlignment w:val="auto"/>
        <w:rPr>
          <w:rFonts w:hint="eastAsia" w:ascii="华文中宋" w:hAnsi="华文中宋" w:eastAsia="华文中宋" w:cs="华文中宋"/>
          <w:b w:val="0"/>
          <w:color w:val="auto"/>
          <w:spacing w:val="-10"/>
          <w:sz w:val="36"/>
          <w:szCs w:val="36"/>
          <w:lang w:bidi="ar"/>
        </w:rPr>
      </w:pPr>
      <w:r>
        <w:rPr>
          <w:rFonts w:hint="eastAsia" w:ascii="华文中宋" w:hAnsi="华文中宋" w:eastAsia="华文中宋" w:cs="华文中宋"/>
          <w:b w:val="0"/>
          <w:bCs w:val="0"/>
          <w:spacing w:val="-10"/>
          <w:kern w:val="2"/>
          <w:sz w:val="36"/>
          <w:szCs w:val="36"/>
          <w:lang w:bidi="ar"/>
        </w:rPr>
        <w:t>人类病毒组研究专项项目指南</w:t>
      </w:r>
    </w:p>
    <w:p>
      <w:pPr>
        <w:pStyle w:val="7"/>
        <w:keepNext w:val="0"/>
        <w:keepLines w:val="0"/>
        <w:pageBreakBefore w:val="0"/>
        <w:widowControl/>
        <w:shd w:val="clear" w:color="auto" w:fill="FFFFFF"/>
        <w:kinsoku/>
        <w:topLinePunct w:val="0"/>
        <w:autoSpaceDE/>
        <w:autoSpaceDN/>
        <w:bidi w:val="0"/>
        <w:adjustRightInd w:val="0"/>
        <w:snapToGrid w:val="0"/>
        <w:spacing w:beforeAutospacing="0" w:afterAutospacing="0" w:line="360" w:lineRule="auto"/>
        <w:ind w:firstLine="600" w:firstLineChars="200"/>
        <w:textAlignment w:val="auto"/>
        <w:rPr>
          <w:rFonts w:hint="eastAsia" w:ascii="Times New Roman" w:hAnsi="Times New Roman" w:eastAsia="仿宋_GB2312" w:cs="仿宋_GB2312"/>
          <w:spacing w:val="-10"/>
          <w:sz w:val="32"/>
          <w:szCs w:val="32"/>
          <w:shd w:val="clear" w:color="auto" w:fill="FFFFFF"/>
          <w:lang w:bidi="ar"/>
        </w:rPr>
      </w:pPr>
    </w:p>
    <w:p>
      <w:pPr>
        <w:pStyle w:val="7"/>
        <w:keepNext w:val="0"/>
        <w:keepLines w:val="0"/>
        <w:pageBreakBefore w:val="0"/>
        <w:widowControl/>
        <w:shd w:val="clear" w:color="auto" w:fill="FFFFFF"/>
        <w:kinsoku/>
        <w:topLinePunct w:val="0"/>
        <w:autoSpaceDE/>
        <w:autoSpaceDN/>
        <w:bidi w:val="0"/>
        <w:adjustRightInd w:val="0"/>
        <w:snapToGrid w:val="0"/>
        <w:spacing w:beforeAutospacing="0" w:afterAutospacing="0" w:line="360" w:lineRule="auto"/>
        <w:ind w:firstLine="600" w:firstLineChars="200"/>
        <w:textAlignment w:val="auto"/>
        <w:rPr>
          <w:rFonts w:hint="eastAsia" w:ascii="Times New Roman" w:hAnsi="Times New Roman" w:eastAsia="仿宋_GB2312" w:cs="仿宋_GB2312"/>
          <w:spacing w:val="-10"/>
          <w:sz w:val="32"/>
          <w:szCs w:val="32"/>
          <w:shd w:val="clear" w:color="auto" w:fill="FFFFFF"/>
          <w:lang w:bidi="ar"/>
        </w:rPr>
      </w:pPr>
      <w:r>
        <w:rPr>
          <w:rFonts w:hint="eastAsia" w:ascii="Times New Roman" w:hAnsi="Times New Roman" w:eastAsia="仿宋_GB2312" w:cs="仿宋_GB2312"/>
          <w:spacing w:val="-10"/>
          <w:sz w:val="32"/>
          <w:szCs w:val="32"/>
          <w:shd w:val="clear" w:color="auto" w:fill="FFFFFF"/>
          <w:lang w:bidi="ar"/>
        </w:rPr>
        <w:t>人类病毒组指所有能够感染人类的病毒总和，是人体微生物组的一部分，在机体的内稳态和生理健康中发挥着重要的作用。以呼吸系统为代表，在人体内定殖的病毒拥有巨大的多样性和异质性。迄今，对人类病毒组、病毒的特性、病毒与人体的相互作用、以及病毒与人体健康和疾病关系的认识还十分有限。对健康人群生理状态下病毒组的研究，可以明确人类病毒组本底组成，对于研究病毒组与人体的互作提供依据，对于预防未来的新发突发传染病提供支持。人体生理情况下病毒载量低，深度测序有一定难度，在病毒鉴定上存在困难，使得人类病毒组真实数据的获得难度较大。国家自然科学基金委员会医学科学部拟组织本专项项目进行探索性研究。</w:t>
      </w:r>
    </w:p>
    <w:p>
      <w:pPr>
        <w:pStyle w:val="7"/>
        <w:keepNext w:val="0"/>
        <w:keepLines w:val="0"/>
        <w:pageBreakBefore w:val="0"/>
        <w:widowControl/>
        <w:kinsoku/>
        <w:wordWrap w:val="0"/>
        <w:overflowPunct w:val="0"/>
        <w:topLinePunct w:val="0"/>
        <w:autoSpaceDE/>
        <w:autoSpaceDN/>
        <w:bidi w:val="0"/>
        <w:adjustRightInd w:val="0"/>
        <w:snapToGrid w:val="0"/>
        <w:spacing w:beforeAutospacing="0" w:afterAutospacing="0" w:line="560" w:lineRule="exact"/>
        <w:ind w:firstLine="600" w:firstLineChars="200"/>
        <w:jc w:val="left"/>
        <w:textAlignment w:val="auto"/>
        <w:rPr>
          <w:rFonts w:ascii="Times New Roman" w:hAnsi="Times New Roman" w:eastAsia="黑体" w:cs="黑体"/>
          <w:b w:val="0"/>
          <w:bCs w:val="0"/>
          <w:color w:val="000000" w:themeColor="text1"/>
          <w:spacing w:val="-10"/>
          <w:sz w:val="32"/>
          <w:szCs w:val="32"/>
          <w:lang w:bidi="ar"/>
        </w:rPr>
      </w:pPr>
      <w:r>
        <w:rPr>
          <w:rFonts w:hint="default" w:ascii="Times New Roman" w:hAnsi="Times New Roman" w:eastAsia="黑体" w:cs="黑体"/>
          <w:b w:val="0"/>
          <w:bCs w:val="0"/>
          <w:spacing w:val="-10"/>
          <w:kern w:val="0"/>
          <w:sz w:val="32"/>
          <w:szCs w:val="32"/>
          <w:lang w:bidi="ar"/>
        </w:rPr>
        <w:t>一、科学目标</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firstLineChars="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本专项将聚焦制约人类病毒组研究相关的技术、方法、模型等问题，并探索健康人群生理状态下呼吸系统的病毒组组成和功能。</w:t>
      </w:r>
    </w:p>
    <w:p>
      <w:pPr>
        <w:pStyle w:val="7"/>
        <w:keepNext w:val="0"/>
        <w:keepLines w:val="0"/>
        <w:pageBreakBefore w:val="0"/>
        <w:widowControl/>
        <w:kinsoku/>
        <w:wordWrap w:val="0"/>
        <w:overflowPunct w:val="0"/>
        <w:topLinePunct w:val="0"/>
        <w:autoSpaceDE/>
        <w:autoSpaceDN/>
        <w:bidi w:val="0"/>
        <w:adjustRightInd w:val="0"/>
        <w:snapToGrid w:val="0"/>
        <w:spacing w:beforeAutospacing="0" w:afterAutospacing="0" w:line="560" w:lineRule="exact"/>
        <w:ind w:firstLine="600" w:firstLineChars="200"/>
        <w:jc w:val="left"/>
        <w:textAlignment w:val="auto"/>
        <w:rPr>
          <w:rFonts w:ascii="Times New Roman" w:hAnsi="Times New Roman" w:eastAsia="黑体" w:cs="黑体"/>
          <w:b w:val="0"/>
          <w:bCs w:val="0"/>
          <w:spacing w:val="-10"/>
          <w:kern w:val="0"/>
          <w:sz w:val="32"/>
          <w:szCs w:val="32"/>
          <w:lang w:bidi="ar"/>
        </w:rPr>
      </w:pPr>
      <w:r>
        <w:rPr>
          <w:rFonts w:hint="default" w:ascii="Times New Roman" w:hAnsi="Times New Roman" w:eastAsia="黑体" w:cs="黑体"/>
          <w:b w:val="0"/>
          <w:bCs w:val="0"/>
          <w:spacing w:val="-10"/>
          <w:kern w:val="0"/>
          <w:sz w:val="32"/>
          <w:szCs w:val="32"/>
          <w:lang w:bidi="ar"/>
        </w:rPr>
        <w:t>二、主要资助方向</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firstLineChars="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 xml:space="preserve">1. </w:t>
      </w:r>
      <w:r>
        <w:rPr>
          <w:rFonts w:hint="eastAsia" w:ascii="Times New Roman" w:hAnsi="Times New Roman" w:eastAsia="仿宋_GB2312" w:cs="仿宋_GB2312"/>
          <w:b/>
          <w:bCs/>
          <w:spacing w:val="-10"/>
          <w:kern w:val="0"/>
          <w:sz w:val="32"/>
          <w:szCs w:val="32"/>
          <w:shd w:val="clear" w:color="auto" w:fill="FFFFFF"/>
          <w:lang w:bidi="ar"/>
        </w:rPr>
        <w:t>人类病毒组研究方法与技术</w:t>
      </w:r>
      <w:r>
        <w:rPr>
          <w:rFonts w:hint="eastAsia" w:ascii="Times New Roman" w:hAnsi="Times New Roman" w:eastAsia="仿宋_GB2312" w:cs="仿宋_GB2312"/>
          <w:bCs w:val="0"/>
          <w:spacing w:val="-10"/>
          <w:kern w:val="0"/>
          <w:sz w:val="32"/>
          <w:szCs w:val="32"/>
          <w:shd w:val="clear" w:color="auto" w:fill="FFFFFF"/>
          <w:lang w:bidi="ar"/>
        </w:rPr>
        <w:t>：</w:t>
      </w:r>
      <w:r>
        <w:rPr>
          <w:rFonts w:hint="eastAsia" w:ascii="Times New Roman" w:hAnsi="Times New Roman" w:eastAsia="仿宋_GB2312" w:cs="仿宋_GB2312"/>
          <w:spacing w:val="-10"/>
          <w:kern w:val="0"/>
          <w:sz w:val="32"/>
          <w:szCs w:val="32"/>
          <w:shd w:val="clear" w:color="auto" w:fill="FFFFFF"/>
          <w:lang w:bidi="ar"/>
        </w:rPr>
        <w:t>充分利用和整合物理学、化学、组学、血清学、材料学、反向遗传学、生物信息学、图像处理、人工智能、类器官等相关领域进展，建立可靠的病毒组核酸制备和文库构建测序技术、快速精准的病毒组注释方法、高效流畅的数据分析平台、安全稳定的病毒组模型体系，实现病毒组核酸制备、分析和注释的标准化，并进行功能验证，为不同领域的病毒组研究提供通用的模型、方法与体系。</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firstLineChars="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 xml:space="preserve">2. </w:t>
      </w:r>
      <w:r>
        <w:rPr>
          <w:rFonts w:hint="eastAsia" w:ascii="Times New Roman" w:hAnsi="Times New Roman" w:eastAsia="仿宋_GB2312" w:cs="仿宋_GB2312"/>
          <w:b/>
          <w:bCs/>
          <w:spacing w:val="-10"/>
          <w:kern w:val="0"/>
          <w:sz w:val="32"/>
          <w:szCs w:val="32"/>
          <w:shd w:val="clear" w:color="auto" w:fill="FFFFFF"/>
          <w:lang w:bidi="ar"/>
        </w:rPr>
        <w:t>健康人群呼吸系统病毒组</w:t>
      </w:r>
      <w:r>
        <w:rPr>
          <w:rFonts w:hint="eastAsia" w:ascii="Times New Roman" w:hAnsi="Times New Roman" w:eastAsia="仿宋_GB2312" w:cs="仿宋_GB2312"/>
          <w:spacing w:val="-10"/>
          <w:kern w:val="0"/>
          <w:sz w:val="32"/>
          <w:szCs w:val="32"/>
          <w:shd w:val="clear" w:color="auto" w:fill="FFFFFF"/>
          <w:lang w:bidi="ar"/>
        </w:rPr>
        <w:t>：针对我国健康人群队列，以呼吸系统为代表，对不同地域、年龄、性别、民族以及迁移人群队列开展系统性的病毒组学研究及比较分析，通过可靠的样本采集和分析方法，多维度获取病毒基因组本底数据，并可结合多组学阐明微生物组与宿主的关系，为我国人类病毒组的研究提供基础数据。</w:t>
      </w:r>
    </w:p>
    <w:p>
      <w:pPr>
        <w:pStyle w:val="7"/>
        <w:keepNext w:val="0"/>
        <w:keepLines w:val="0"/>
        <w:pageBreakBefore w:val="0"/>
        <w:widowControl/>
        <w:kinsoku/>
        <w:wordWrap w:val="0"/>
        <w:overflowPunct w:val="0"/>
        <w:topLinePunct w:val="0"/>
        <w:autoSpaceDE/>
        <w:autoSpaceDN/>
        <w:bidi w:val="0"/>
        <w:adjustRightInd w:val="0"/>
        <w:snapToGrid w:val="0"/>
        <w:spacing w:beforeAutospacing="0" w:afterAutospacing="0" w:line="560" w:lineRule="exact"/>
        <w:ind w:firstLine="600" w:firstLineChars="200"/>
        <w:jc w:val="left"/>
        <w:textAlignment w:val="auto"/>
        <w:rPr>
          <w:rFonts w:hint="eastAsia" w:ascii="Times New Roman" w:hAnsi="Times New Roman" w:eastAsia="黑体" w:cs="黑体"/>
          <w:b w:val="0"/>
          <w:bCs w:val="0"/>
          <w:spacing w:val="-10"/>
          <w:kern w:val="0"/>
          <w:sz w:val="32"/>
          <w:szCs w:val="32"/>
          <w:lang w:bidi="ar"/>
        </w:rPr>
      </w:pPr>
      <w:r>
        <w:rPr>
          <w:rFonts w:hint="eastAsia" w:ascii="Times New Roman" w:hAnsi="Times New Roman" w:eastAsia="黑体" w:cs="黑体"/>
          <w:b w:val="0"/>
          <w:bCs w:val="0"/>
          <w:spacing w:val="-10"/>
          <w:kern w:val="0"/>
          <w:sz w:val="32"/>
          <w:szCs w:val="32"/>
          <w:lang w:bidi="ar"/>
        </w:rPr>
        <w:t>三、资助计划</w:t>
      </w:r>
    </w:p>
    <w:p>
      <w:pPr>
        <w:keepNext w:val="0"/>
        <w:keepLines w:val="0"/>
        <w:pageBreakBefore w:val="0"/>
        <w:widowControl/>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本专项项目直接费用总额度约3000万元。项目资助期限为3年，计划资助项目20项左右，平均资助强度约100</w:t>
      </w:r>
      <w:r>
        <w:rPr>
          <w:rFonts w:hint="default" w:ascii="Times New Roman" w:hAnsi="Times New Roman" w:eastAsia="仿宋_GB2312" w:cs="Times New Roman"/>
          <w:spacing w:val="-10"/>
          <w:kern w:val="0"/>
          <w:sz w:val="32"/>
          <w:szCs w:val="32"/>
          <w:shd w:val="clear" w:color="auto" w:fill="FFFFFF"/>
          <w:lang w:bidi="ar"/>
        </w:rPr>
        <w:t>~</w:t>
      </w:r>
      <w:r>
        <w:rPr>
          <w:rFonts w:hint="eastAsia" w:ascii="Times New Roman" w:hAnsi="Times New Roman" w:eastAsia="仿宋_GB2312" w:cs="仿宋_GB2312"/>
          <w:spacing w:val="-10"/>
          <w:kern w:val="0"/>
          <w:sz w:val="32"/>
          <w:szCs w:val="32"/>
          <w:shd w:val="clear" w:color="auto" w:fill="FFFFFF"/>
          <w:lang w:bidi="ar"/>
        </w:rPr>
        <w:t>200万元/项。申请书中研究期限应填写“2024年1月1日</w:t>
      </w:r>
      <w:r>
        <w:rPr>
          <w:rFonts w:hint="eastAsia" w:ascii="宋体" w:hAnsi="宋体" w:eastAsia="宋体" w:cs="宋体"/>
          <w:spacing w:val="-10"/>
          <w:kern w:val="0"/>
          <w:sz w:val="32"/>
          <w:szCs w:val="32"/>
          <w:shd w:val="clear" w:color="auto" w:fill="FFFFFF"/>
          <w:lang w:bidi="ar"/>
        </w:rPr>
        <w:t>－</w:t>
      </w:r>
      <w:r>
        <w:rPr>
          <w:rFonts w:hint="eastAsia" w:ascii="Times New Roman" w:hAnsi="Times New Roman" w:eastAsia="仿宋_GB2312" w:cs="仿宋_GB2312"/>
          <w:spacing w:val="-10"/>
          <w:kern w:val="0"/>
          <w:sz w:val="32"/>
          <w:szCs w:val="32"/>
          <w:shd w:val="clear" w:color="auto" w:fill="FFFFFF"/>
          <w:lang w:bidi="ar"/>
        </w:rPr>
        <w:t>2026年12月31日”。</w:t>
      </w:r>
    </w:p>
    <w:p>
      <w:pPr>
        <w:keepNext w:val="0"/>
        <w:keepLines w:val="0"/>
        <w:pageBreakBefore w:val="0"/>
        <w:kinsoku/>
        <w:topLinePunct w:val="0"/>
        <w:autoSpaceDE/>
        <w:autoSpaceDN/>
        <w:bidi w:val="0"/>
        <w:spacing w:beforeAutospacing="0" w:afterAutospacing="0" w:line="276" w:lineRule="auto"/>
        <w:ind w:firstLine="600" w:firstLineChars="200"/>
        <w:jc w:val="left"/>
        <w:textAlignment w:val="auto"/>
        <w:rPr>
          <w:rFonts w:ascii="黑体" w:hAnsi="黑体" w:eastAsia="黑体" w:cs="Times New Roman"/>
          <w:b/>
          <w:bCs/>
          <w:kern w:val="0"/>
          <w:sz w:val="32"/>
          <w:szCs w:val="32"/>
        </w:rPr>
      </w:pPr>
      <w:r>
        <w:rPr>
          <w:rFonts w:hint="eastAsia" w:ascii="Times New Roman" w:hAnsi="Times New Roman" w:eastAsia="黑体" w:cs="黑体"/>
          <w:b w:val="0"/>
          <w:bCs w:val="0"/>
          <w:spacing w:val="-10"/>
          <w:kern w:val="0"/>
          <w:sz w:val="32"/>
          <w:szCs w:val="32"/>
          <w:lang w:bidi="ar"/>
        </w:rPr>
        <w:t>四、申请要求及注意事项</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bCs/>
          <w:spacing w:val="-10"/>
          <w:kern w:val="0"/>
          <w:sz w:val="32"/>
          <w:szCs w:val="32"/>
          <w:shd w:val="clear" w:color="auto" w:fill="FFFFFF"/>
          <w:lang w:bidi="ar"/>
        </w:rPr>
      </w:pPr>
      <w:r>
        <w:rPr>
          <w:rFonts w:hint="eastAsia" w:ascii="Times New Roman" w:hAnsi="Times New Roman" w:eastAsia="楷体" w:cs="楷体"/>
          <w:bCs/>
          <w:spacing w:val="-10"/>
          <w:kern w:val="0"/>
          <w:sz w:val="32"/>
          <w:szCs w:val="32"/>
          <w:shd w:val="clear" w:color="auto" w:fill="FFFFFF"/>
          <w:lang w:bidi="ar"/>
        </w:rPr>
        <w:t>（一）申请条件。</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本专项项目申请人应当具备以下条件：</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1.具有承担基础研究课题或者其他从事基础研究的经历。</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2.具有高级专业技术职务（职称）或者具有博士学位。</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在站博士后研究人员、正在攻读研究生学位的人员不得作为申请人进行申请。</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bCs/>
          <w:spacing w:val="-10"/>
          <w:kern w:val="0"/>
          <w:sz w:val="32"/>
          <w:szCs w:val="32"/>
          <w:shd w:val="clear" w:color="auto" w:fill="FFFFFF"/>
          <w:lang w:bidi="ar"/>
        </w:rPr>
      </w:pPr>
      <w:r>
        <w:rPr>
          <w:rFonts w:hint="eastAsia" w:ascii="Times New Roman" w:hAnsi="Times New Roman" w:eastAsia="楷体" w:cs="楷体"/>
          <w:bCs/>
          <w:spacing w:val="-10"/>
          <w:kern w:val="0"/>
          <w:sz w:val="32"/>
          <w:szCs w:val="32"/>
          <w:shd w:val="clear" w:color="auto" w:fill="FFFFFF"/>
          <w:lang w:bidi="ar"/>
        </w:rPr>
        <w:t>（二）限项申请规定。</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对于项目申请者和参与者，在本专项项目从申请开始直到自然科学基金委作出资助与否决定之前，不计入申请和承担总数范围；获资助后计入申请和承担总数的范围。对于申请和承担项目总数限制详见《2023年度国家自然科学基金项目指南》。</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2.申请人和参与者只能申请或参与申请1项本专项项目。</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3.申请人同年只能申请1项专项项目中的研究项目。</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bCs/>
          <w:spacing w:val="-10"/>
          <w:kern w:val="0"/>
          <w:sz w:val="32"/>
          <w:szCs w:val="32"/>
          <w:shd w:val="clear" w:color="auto" w:fill="FFFFFF"/>
          <w:lang w:bidi="ar"/>
        </w:rPr>
      </w:pPr>
      <w:r>
        <w:rPr>
          <w:rFonts w:hint="eastAsia" w:ascii="Times New Roman" w:hAnsi="Times New Roman" w:eastAsia="楷体" w:cs="楷体"/>
          <w:bCs/>
          <w:spacing w:val="-10"/>
          <w:kern w:val="0"/>
          <w:sz w:val="32"/>
          <w:szCs w:val="32"/>
          <w:shd w:val="clear" w:color="auto" w:fill="FFFFFF"/>
          <w:lang w:bidi="ar"/>
        </w:rPr>
        <w:t>（三）申请注意事项。</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1.申请接收时间为2023年10月17日</w:t>
      </w:r>
      <w:r>
        <w:rPr>
          <w:rFonts w:hint="eastAsia" w:ascii="宋体" w:hAnsi="宋体" w:eastAsia="宋体" w:cs="宋体"/>
          <w:spacing w:val="-10"/>
          <w:kern w:val="0"/>
          <w:sz w:val="32"/>
          <w:szCs w:val="32"/>
          <w:shd w:val="clear" w:color="auto" w:fill="FFFFFF"/>
          <w:lang w:bidi="ar"/>
        </w:rPr>
        <w:t>－</w:t>
      </w:r>
      <w:r>
        <w:rPr>
          <w:rFonts w:hint="eastAsia" w:ascii="Times New Roman" w:hAnsi="Times New Roman" w:eastAsia="仿宋_GB2312" w:cs="仿宋_GB2312"/>
          <w:spacing w:val="-10"/>
          <w:kern w:val="0"/>
          <w:sz w:val="32"/>
          <w:szCs w:val="32"/>
          <w:shd w:val="clear" w:color="auto" w:fill="FFFFFF"/>
          <w:lang w:bidi="ar"/>
        </w:rPr>
        <w:t>2023年10月19日16时。</w:t>
      </w:r>
      <w:bookmarkStart w:id="0" w:name="_GoBack"/>
      <w:bookmarkEnd w:id="0"/>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2.本专项项目申请书采用在线方式撰写。对申请人具体要求如下：</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（1）申请人在填报申请书前，应当认真阅读本专项项目指南和《2023年度国家自然科学基金项目指南》的相关内容，不符合项目指南和相关要求的申请项目不予受理。</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（2）申请人应围绕本项目指南公布的研究方向撰写申请书，提出明确的关键科学问题，阐述拟开展的研究内容、研究方案及经费预算等。</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（3）申请人登录科学基金网络信息系统http://grants.nsfc.gov.cn/（没有系统账号的申请人请向依托单位基金管理联系人申请开户），按照撰写提纲及相关要求撰写申请书。</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b/>
          <w:bCs/>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（4）申请书中的资助类别选择“专项项目”，亚类说明选择“研究项目”，附注说明选择“科学部综合研究项目”，申请代码1选择“H21”，申请代码2根据项目研究所涉及的领域自行选择相应学科申请代码。</w:t>
      </w:r>
      <w:r>
        <w:rPr>
          <w:rFonts w:hint="eastAsia" w:ascii="Times New Roman" w:hAnsi="Times New Roman" w:eastAsia="仿宋_GB2312" w:cs="仿宋_GB2312"/>
          <w:b/>
          <w:bCs/>
          <w:spacing w:val="-10"/>
          <w:kern w:val="0"/>
          <w:sz w:val="32"/>
          <w:szCs w:val="32"/>
          <w:shd w:val="clear" w:color="auto" w:fill="FFFFFF"/>
          <w:lang w:bidi="ar"/>
        </w:rPr>
        <w:t>以上选择不准确或未选择的项目申请不予资助。</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（5）本专项项目的合作研究单位数合计不得超过2个；主要参与者必须是项目的实际贡献者。</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（6）申请书应突出有限目标和重点突破，明确对实现本专项项目总体目标和解决核心科学问题的贡献。</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如果申请人已经承担与本专项项目相关的其他科技计划项目，应当在申请书正文“研究基础与工作条件”部分论述申请项目与其他相关项目的区别与联系。</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7）涉及“高致病性病原微生物”研究内容的课题，申请人和依托单位必须严格遵守相关规定，在具备相应的安全条件下方可提出申请。申请人所在依托单位及合作研究单位需提供项目研究不产生生物安全风险的证明材料，未按规定提供相关生物安全证明材料的项目申请将不予受理。涉及人与动物的生物医学研究，必须严格遵守国家和有关部委关于“伦理和生物安全”的有关规定，申请人必须提供所在单位或上级主管单位伦理委员会的审核证明。涉及人类遗传资源研究的，申请人和依托单位应严格遵守2019年7月1日起施行的《中华人民共和国人类遗传资源管理条例》的相关规定。</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（8）申请人应当认真阅读《2023年度国家自然科学基金项目指南》申请规定中预算编报要求的内容，如实编报项目预算。</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9）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Times New Roman" w:hAnsi="Times New Roman" w:eastAsia="仿宋_GB2312" w:cs="仿宋_GB2312"/>
          <w:b/>
          <w:bCs/>
          <w:spacing w:val="-10"/>
          <w:kern w:val="0"/>
          <w:sz w:val="32"/>
          <w:szCs w:val="32"/>
          <w:shd w:val="clear" w:color="auto" w:fill="FFFFFF"/>
          <w:lang w:bidi="ar"/>
        </w:rPr>
        <w:t>在项目申请接收截止时间（2023年10月19日16时）前通过信息系统逐项确认提交本单位电子申请书及附件材料；在截止时间后24小时内在线提交本单位申请项目清单。</w:t>
      </w:r>
      <w:r>
        <w:rPr>
          <w:rFonts w:hint="eastAsia" w:ascii="Times New Roman" w:hAnsi="Times New Roman" w:eastAsia="仿宋_GB2312" w:cs="仿宋_GB2312"/>
          <w:spacing w:val="-10"/>
          <w:kern w:val="0"/>
          <w:sz w:val="32"/>
          <w:szCs w:val="32"/>
          <w:shd w:val="clear" w:color="auto" w:fill="FFFFFF"/>
          <w:lang w:bidi="ar"/>
        </w:rPr>
        <w:t>项目获批准后，依托单位将申请书的纸质签字盖章页装订在《资助项目计划书》最后，在规定的时间内按要求一并提交。</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bCs/>
          <w:spacing w:val="-10"/>
          <w:kern w:val="0"/>
          <w:sz w:val="32"/>
          <w:szCs w:val="32"/>
          <w:shd w:val="clear" w:color="auto" w:fill="FFFFFF"/>
          <w:lang w:bidi="ar"/>
        </w:rPr>
      </w:pPr>
      <w:r>
        <w:rPr>
          <w:rFonts w:hint="eastAsia" w:ascii="Times New Roman" w:hAnsi="Times New Roman" w:eastAsia="楷体" w:cs="楷体"/>
          <w:bCs/>
          <w:spacing w:val="-10"/>
          <w:kern w:val="0"/>
          <w:sz w:val="32"/>
          <w:szCs w:val="32"/>
          <w:shd w:val="clear" w:color="auto" w:fill="FFFFFF"/>
          <w:lang w:bidi="ar"/>
        </w:rPr>
        <w:t>（四）其他注意事项。</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1.自然科学基金委将在官方网站公布资助专项项目基本信息，并将相关项目负责人项目执行情况计入信誉档案。</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2.专项项目负责人应认真将主要精力投入专项项目的研究中；依托单位应加强对专项项目实施的监督、管理和服务，减轻项目负责人不必要的负担，为项目研究提供必要的制度和条件保障。</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3.为更好实现总体目标，项目负责人应积极参加专项组织的学术交流活动，包括项目启动会、进展交流会等，及时交流研究进展情况并听取专家团队意见建议。</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4.项目研究结果将以适当形式共享。</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bCs/>
          <w:spacing w:val="-10"/>
          <w:kern w:val="0"/>
          <w:sz w:val="32"/>
          <w:szCs w:val="32"/>
          <w:shd w:val="clear" w:color="auto" w:fill="FFFFFF"/>
          <w:lang w:bidi="ar"/>
        </w:rPr>
      </w:pPr>
      <w:r>
        <w:rPr>
          <w:rFonts w:hint="eastAsia" w:ascii="Times New Roman" w:hAnsi="Times New Roman" w:eastAsia="楷体" w:cs="楷体"/>
          <w:bCs/>
          <w:spacing w:val="-10"/>
          <w:kern w:val="0"/>
          <w:sz w:val="32"/>
          <w:szCs w:val="32"/>
          <w:shd w:val="clear" w:color="auto" w:fill="FFFFFF"/>
          <w:lang w:bidi="ar"/>
        </w:rPr>
        <w:t>（五）本专项项目咨询方式。</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国家自然科学基金委员会医学科学部医学科学六处</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联系人：方冬</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联系电话：010-62327465</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电子邮箱：fangdong@nsfc.gov.cn</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crosoftYaHei-Bold">
    <w:altName w:val="微软雅黑"/>
    <w:panose1 w:val="00000000000000000000"/>
    <w:charset w:val="86"/>
    <w:family w:val="auto"/>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730055"/>
    </w:sdtPr>
    <w:sdtContent>
      <w:p>
        <w:pPr>
          <w:pStyle w:val="5"/>
          <w:jc w:val="center"/>
        </w:pPr>
        <w:r>
          <w:fldChar w:fldCharType="begin"/>
        </w:r>
        <w:r>
          <w:instrText xml:space="preserve">PAGE   \* MERGEFORMAT</w:instrText>
        </w:r>
        <w:r>
          <w:fldChar w:fldCharType="separate"/>
        </w:r>
        <w:r>
          <w:rPr>
            <w:lang w:val="zh-CN"/>
          </w:rPr>
          <w:t>6</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xNmYzNDliM2NhMDA5ZWI0NTkxZTI3MWI3Y2ZjYzMifQ=="/>
  </w:docVars>
  <w:rsids>
    <w:rsidRoot w:val="00062031"/>
    <w:rsid w:val="0000534B"/>
    <w:rsid w:val="0001051F"/>
    <w:rsid w:val="0002018C"/>
    <w:rsid w:val="00021078"/>
    <w:rsid w:val="00033CFD"/>
    <w:rsid w:val="00036192"/>
    <w:rsid w:val="0004167D"/>
    <w:rsid w:val="0004564A"/>
    <w:rsid w:val="00062031"/>
    <w:rsid w:val="00064708"/>
    <w:rsid w:val="0007247E"/>
    <w:rsid w:val="00073675"/>
    <w:rsid w:val="00093C69"/>
    <w:rsid w:val="000C5074"/>
    <w:rsid w:val="000C7DC5"/>
    <w:rsid w:val="000D1FAB"/>
    <w:rsid w:val="000E49CA"/>
    <w:rsid w:val="001021B6"/>
    <w:rsid w:val="0010460B"/>
    <w:rsid w:val="00106439"/>
    <w:rsid w:val="00117714"/>
    <w:rsid w:val="00122D14"/>
    <w:rsid w:val="00134EA5"/>
    <w:rsid w:val="001402B2"/>
    <w:rsid w:val="00144756"/>
    <w:rsid w:val="00161AF1"/>
    <w:rsid w:val="001811E5"/>
    <w:rsid w:val="00184830"/>
    <w:rsid w:val="0019126E"/>
    <w:rsid w:val="00194FDE"/>
    <w:rsid w:val="001A00F2"/>
    <w:rsid w:val="001A6BA8"/>
    <w:rsid w:val="001B18DD"/>
    <w:rsid w:val="001C3645"/>
    <w:rsid w:val="001C38AE"/>
    <w:rsid w:val="001C47FB"/>
    <w:rsid w:val="001D64B4"/>
    <w:rsid w:val="001E353D"/>
    <w:rsid w:val="001F296D"/>
    <w:rsid w:val="001F339A"/>
    <w:rsid w:val="002000AE"/>
    <w:rsid w:val="002103CC"/>
    <w:rsid w:val="00214B9F"/>
    <w:rsid w:val="00230AF7"/>
    <w:rsid w:val="00232DF9"/>
    <w:rsid w:val="002503B1"/>
    <w:rsid w:val="00252A35"/>
    <w:rsid w:val="00256C01"/>
    <w:rsid w:val="0026095E"/>
    <w:rsid w:val="00262971"/>
    <w:rsid w:val="002667EE"/>
    <w:rsid w:val="002710B5"/>
    <w:rsid w:val="0028329E"/>
    <w:rsid w:val="00283803"/>
    <w:rsid w:val="002847F8"/>
    <w:rsid w:val="00292B59"/>
    <w:rsid w:val="00297F22"/>
    <w:rsid w:val="002A0BCA"/>
    <w:rsid w:val="002A10C2"/>
    <w:rsid w:val="002B1BB0"/>
    <w:rsid w:val="002B4EF6"/>
    <w:rsid w:val="002B576F"/>
    <w:rsid w:val="002B678C"/>
    <w:rsid w:val="002C19E2"/>
    <w:rsid w:val="002C3918"/>
    <w:rsid w:val="002D3C40"/>
    <w:rsid w:val="002E4A3E"/>
    <w:rsid w:val="002F5A6F"/>
    <w:rsid w:val="00313EEF"/>
    <w:rsid w:val="003170BA"/>
    <w:rsid w:val="00317FCD"/>
    <w:rsid w:val="0033448D"/>
    <w:rsid w:val="00336170"/>
    <w:rsid w:val="00342D21"/>
    <w:rsid w:val="0035058B"/>
    <w:rsid w:val="00360D86"/>
    <w:rsid w:val="00363319"/>
    <w:rsid w:val="003703D6"/>
    <w:rsid w:val="00377B62"/>
    <w:rsid w:val="00382115"/>
    <w:rsid w:val="00394C33"/>
    <w:rsid w:val="00395011"/>
    <w:rsid w:val="003C4D02"/>
    <w:rsid w:val="003C56E5"/>
    <w:rsid w:val="003E5402"/>
    <w:rsid w:val="003F54F4"/>
    <w:rsid w:val="00406560"/>
    <w:rsid w:val="00407A66"/>
    <w:rsid w:val="00414D75"/>
    <w:rsid w:val="00422BA1"/>
    <w:rsid w:val="004249EA"/>
    <w:rsid w:val="004254D4"/>
    <w:rsid w:val="0043251B"/>
    <w:rsid w:val="0043251D"/>
    <w:rsid w:val="00433D0F"/>
    <w:rsid w:val="00452D4A"/>
    <w:rsid w:val="00461565"/>
    <w:rsid w:val="00470192"/>
    <w:rsid w:val="004803A2"/>
    <w:rsid w:val="00497907"/>
    <w:rsid w:val="004C1B4F"/>
    <w:rsid w:val="004C4567"/>
    <w:rsid w:val="004D2BAD"/>
    <w:rsid w:val="004D3F0E"/>
    <w:rsid w:val="0050399E"/>
    <w:rsid w:val="005050BF"/>
    <w:rsid w:val="005068CE"/>
    <w:rsid w:val="0052600D"/>
    <w:rsid w:val="00553A9F"/>
    <w:rsid w:val="00575C9D"/>
    <w:rsid w:val="005A097F"/>
    <w:rsid w:val="005B02B1"/>
    <w:rsid w:val="005E4422"/>
    <w:rsid w:val="00600502"/>
    <w:rsid w:val="00601BC9"/>
    <w:rsid w:val="00607309"/>
    <w:rsid w:val="00610C2D"/>
    <w:rsid w:val="006345D0"/>
    <w:rsid w:val="00652D6E"/>
    <w:rsid w:val="00652FF4"/>
    <w:rsid w:val="00654955"/>
    <w:rsid w:val="00660EAB"/>
    <w:rsid w:val="00664706"/>
    <w:rsid w:val="0067072C"/>
    <w:rsid w:val="006842E4"/>
    <w:rsid w:val="0068639D"/>
    <w:rsid w:val="00686A0B"/>
    <w:rsid w:val="006A329A"/>
    <w:rsid w:val="006A4F7D"/>
    <w:rsid w:val="006A74BE"/>
    <w:rsid w:val="006B15CD"/>
    <w:rsid w:val="006B25C2"/>
    <w:rsid w:val="006C19B0"/>
    <w:rsid w:val="006C4B94"/>
    <w:rsid w:val="006D1D1D"/>
    <w:rsid w:val="006D63CC"/>
    <w:rsid w:val="006E4361"/>
    <w:rsid w:val="006F0F28"/>
    <w:rsid w:val="006F2536"/>
    <w:rsid w:val="00711113"/>
    <w:rsid w:val="007128E8"/>
    <w:rsid w:val="0071502C"/>
    <w:rsid w:val="00715B99"/>
    <w:rsid w:val="00716331"/>
    <w:rsid w:val="0073255C"/>
    <w:rsid w:val="00732F9C"/>
    <w:rsid w:val="00753D1E"/>
    <w:rsid w:val="00765171"/>
    <w:rsid w:val="0077524A"/>
    <w:rsid w:val="00780908"/>
    <w:rsid w:val="00782072"/>
    <w:rsid w:val="007A7034"/>
    <w:rsid w:val="007E4275"/>
    <w:rsid w:val="007E64C8"/>
    <w:rsid w:val="007F54FE"/>
    <w:rsid w:val="00805C88"/>
    <w:rsid w:val="0080741B"/>
    <w:rsid w:val="00816ACB"/>
    <w:rsid w:val="008178C9"/>
    <w:rsid w:val="00825A1C"/>
    <w:rsid w:val="008279E7"/>
    <w:rsid w:val="0083379B"/>
    <w:rsid w:val="0083460F"/>
    <w:rsid w:val="00844874"/>
    <w:rsid w:val="0086081F"/>
    <w:rsid w:val="00882AFD"/>
    <w:rsid w:val="00883663"/>
    <w:rsid w:val="00886EAB"/>
    <w:rsid w:val="00897C8F"/>
    <w:rsid w:val="008A15D6"/>
    <w:rsid w:val="008D7287"/>
    <w:rsid w:val="00906147"/>
    <w:rsid w:val="00906164"/>
    <w:rsid w:val="0090679E"/>
    <w:rsid w:val="009231AA"/>
    <w:rsid w:val="00934402"/>
    <w:rsid w:val="00935F8A"/>
    <w:rsid w:val="00951B2A"/>
    <w:rsid w:val="00952CB6"/>
    <w:rsid w:val="00955520"/>
    <w:rsid w:val="00963139"/>
    <w:rsid w:val="009640C8"/>
    <w:rsid w:val="009710AF"/>
    <w:rsid w:val="0097113F"/>
    <w:rsid w:val="00976ED5"/>
    <w:rsid w:val="00980339"/>
    <w:rsid w:val="00987E34"/>
    <w:rsid w:val="009903AB"/>
    <w:rsid w:val="0099249E"/>
    <w:rsid w:val="009952D8"/>
    <w:rsid w:val="009C3DF5"/>
    <w:rsid w:val="009D2108"/>
    <w:rsid w:val="009D37E9"/>
    <w:rsid w:val="009F0883"/>
    <w:rsid w:val="009F12DD"/>
    <w:rsid w:val="009F3D5F"/>
    <w:rsid w:val="00A10109"/>
    <w:rsid w:val="00A221D2"/>
    <w:rsid w:val="00A304C2"/>
    <w:rsid w:val="00A30A56"/>
    <w:rsid w:val="00A33B36"/>
    <w:rsid w:val="00A5147E"/>
    <w:rsid w:val="00A51CE4"/>
    <w:rsid w:val="00A53604"/>
    <w:rsid w:val="00A5464F"/>
    <w:rsid w:val="00A564CE"/>
    <w:rsid w:val="00A605E6"/>
    <w:rsid w:val="00A82162"/>
    <w:rsid w:val="00A90086"/>
    <w:rsid w:val="00A93577"/>
    <w:rsid w:val="00AA06A2"/>
    <w:rsid w:val="00AA4259"/>
    <w:rsid w:val="00AA588A"/>
    <w:rsid w:val="00AA7395"/>
    <w:rsid w:val="00AB0F93"/>
    <w:rsid w:val="00AC2C6E"/>
    <w:rsid w:val="00AD206E"/>
    <w:rsid w:val="00AD5587"/>
    <w:rsid w:val="00AE149C"/>
    <w:rsid w:val="00AF39E8"/>
    <w:rsid w:val="00AF4C87"/>
    <w:rsid w:val="00B10E73"/>
    <w:rsid w:val="00B13764"/>
    <w:rsid w:val="00B17AC1"/>
    <w:rsid w:val="00B208D7"/>
    <w:rsid w:val="00B3085E"/>
    <w:rsid w:val="00B374F4"/>
    <w:rsid w:val="00B46257"/>
    <w:rsid w:val="00B51158"/>
    <w:rsid w:val="00B5703E"/>
    <w:rsid w:val="00B70F67"/>
    <w:rsid w:val="00B7517E"/>
    <w:rsid w:val="00B77936"/>
    <w:rsid w:val="00B9165F"/>
    <w:rsid w:val="00BA2A76"/>
    <w:rsid w:val="00BA684F"/>
    <w:rsid w:val="00BB096C"/>
    <w:rsid w:val="00BE69C2"/>
    <w:rsid w:val="00BF20AF"/>
    <w:rsid w:val="00C0326B"/>
    <w:rsid w:val="00C0530B"/>
    <w:rsid w:val="00C23FB6"/>
    <w:rsid w:val="00C36A33"/>
    <w:rsid w:val="00C5066D"/>
    <w:rsid w:val="00C60FFE"/>
    <w:rsid w:val="00C63693"/>
    <w:rsid w:val="00C63CFB"/>
    <w:rsid w:val="00C75986"/>
    <w:rsid w:val="00C8069E"/>
    <w:rsid w:val="00C806E2"/>
    <w:rsid w:val="00C818EF"/>
    <w:rsid w:val="00C94E72"/>
    <w:rsid w:val="00CA295B"/>
    <w:rsid w:val="00CC486F"/>
    <w:rsid w:val="00D17C0C"/>
    <w:rsid w:val="00D22D29"/>
    <w:rsid w:val="00D30179"/>
    <w:rsid w:val="00D328C0"/>
    <w:rsid w:val="00D371E9"/>
    <w:rsid w:val="00D4438C"/>
    <w:rsid w:val="00D533AB"/>
    <w:rsid w:val="00D5515E"/>
    <w:rsid w:val="00D83A62"/>
    <w:rsid w:val="00D850E8"/>
    <w:rsid w:val="00D863FE"/>
    <w:rsid w:val="00D91E40"/>
    <w:rsid w:val="00D95885"/>
    <w:rsid w:val="00D97626"/>
    <w:rsid w:val="00DA6361"/>
    <w:rsid w:val="00DB5938"/>
    <w:rsid w:val="00DC0FFB"/>
    <w:rsid w:val="00DC50A6"/>
    <w:rsid w:val="00DD2F49"/>
    <w:rsid w:val="00DE151D"/>
    <w:rsid w:val="00DF20AF"/>
    <w:rsid w:val="00DF45DC"/>
    <w:rsid w:val="00E2048A"/>
    <w:rsid w:val="00E317A3"/>
    <w:rsid w:val="00E5472E"/>
    <w:rsid w:val="00E61777"/>
    <w:rsid w:val="00E61F21"/>
    <w:rsid w:val="00E635E3"/>
    <w:rsid w:val="00E73521"/>
    <w:rsid w:val="00E74212"/>
    <w:rsid w:val="00E77B64"/>
    <w:rsid w:val="00E8725A"/>
    <w:rsid w:val="00EA0D53"/>
    <w:rsid w:val="00EB0F3C"/>
    <w:rsid w:val="00EB3B81"/>
    <w:rsid w:val="00EE5A9E"/>
    <w:rsid w:val="00EF1C9F"/>
    <w:rsid w:val="00EF4A3B"/>
    <w:rsid w:val="00EF68B9"/>
    <w:rsid w:val="00F2302C"/>
    <w:rsid w:val="00F30B3D"/>
    <w:rsid w:val="00F3222C"/>
    <w:rsid w:val="00F357BA"/>
    <w:rsid w:val="00F5402F"/>
    <w:rsid w:val="00F62927"/>
    <w:rsid w:val="00F63B78"/>
    <w:rsid w:val="00F652CD"/>
    <w:rsid w:val="00F73E45"/>
    <w:rsid w:val="00F770B0"/>
    <w:rsid w:val="00F92B35"/>
    <w:rsid w:val="00F95F6D"/>
    <w:rsid w:val="00F96BF0"/>
    <w:rsid w:val="00FA0658"/>
    <w:rsid w:val="00FB47C7"/>
    <w:rsid w:val="00FB4928"/>
    <w:rsid w:val="00FB5E95"/>
    <w:rsid w:val="00FB7709"/>
    <w:rsid w:val="00FB7C35"/>
    <w:rsid w:val="00FC5C4D"/>
    <w:rsid w:val="00FC7276"/>
    <w:rsid w:val="00FD0129"/>
    <w:rsid w:val="00FD6C70"/>
    <w:rsid w:val="00FF6A98"/>
    <w:rsid w:val="01DE2022"/>
    <w:rsid w:val="020315FB"/>
    <w:rsid w:val="036B2329"/>
    <w:rsid w:val="0A3F7FF4"/>
    <w:rsid w:val="0B5D39A1"/>
    <w:rsid w:val="0B975181"/>
    <w:rsid w:val="0EEB7F55"/>
    <w:rsid w:val="100078CD"/>
    <w:rsid w:val="17325484"/>
    <w:rsid w:val="18C36E5C"/>
    <w:rsid w:val="1DEF61EA"/>
    <w:rsid w:val="23467E6D"/>
    <w:rsid w:val="28FE1DC0"/>
    <w:rsid w:val="31CC3832"/>
    <w:rsid w:val="32EA4A4A"/>
    <w:rsid w:val="362343BF"/>
    <w:rsid w:val="3F697990"/>
    <w:rsid w:val="46765B52"/>
    <w:rsid w:val="4B114B25"/>
    <w:rsid w:val="4B281802"/>
    <w:rsid w:val="52EC469B"/>
    <w:rsid w:val="56D916F1"/>
    <w:rsid w:val="57B079E8"/>
    <w:rsid w:val="59763E17"/>
    <w:rsid w:val="5E4F1D5D"/>
    <w:rsid w:val="60D30FA5"/>
    <w:rsid w:val="60EE225B"/>
    <w:rsid w:val="61B07D22"/>
    <w:rsid w:val="61BB5796"/>
    <w:rsid w:val="6283324B"/>
    <w:rsid w:val="655820EC"/>
    <w:rsid w:val="6BAF30F6"/>
    <w:rsid w:val="6CED2496"/>
    <w:rsid w:val="705727C7"/>
    <w:rsid w:val="72541E8D"/>
    <w:rsid w:val="73AE23F9"/>
    <w:rsid w:val="758F1251"/>
    <w:rsid w:val="7A6613DC"/>
    <w:rsid w:val="7B272E77"/>
    <w:rsid w:val="7CCC4E06"/>
    <w:rsid w:val="7E5259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7"/>
    <w:semiHidden/>
    <w:unhideWhenUsed/>
    <w:qFormat/>
    <w:uiPriority w:val="0"/>
    <w:rPr>
      <w:b/>
      <w:bCs/>
    </w:rPr>
  </w:style>
  <w:style w:type="character" w:styleId="11">
    <w:name w:val="Hyperlink"/>
    <w:basedOn w:val="10"/>
    <w:qFormat/>
    <w:uiPriority w:val="0"/>
    <w:rPr>
      <w:color w:val="0000FF"/>
      <w:u w:val="single"/>
    </w:rPr>
  </w:style>
  <w:style w:type="character" w:styleId="12">
    <w:name w:val="annotation reference"/>
    <w:basedOn w:val="10"/>
    <w:semiHidden/>
    <w:unhideWhenUsed/>
    <w:qFormat/>
    <w:uiPriority w:val="0"/>
    <w:rPr>
      <w:sz w:val="21"/>
      <w:szCs w:val="21"/>
    </w:rPr>
  </w:style>
  <w:style w:type="character" w:customStyle="1" w:styleId="13">
    <w:name w:val="页眉 字符"/>
    <w:basedOn w:val="10"/>
    <w:link w:val="6"/>
    <w:qFormat/>
    <w:uiPriority w:val="0"/>
    <w:rPr>
      <w:rFonts w:asciiTheme="minorHAnsi" w:hAnsiTheme="minorHAnsi" w:eastAsiaTheme="minorEastAsia" w:cstheme="minorBidi"/>
      <w:kern w:val="2"/>
      <w:sz w:val="18"/>
      <w:szCs w:val="18"/>
    </w:rPr>
  </w:style>
  <w:style w:type="character" w:customStyle="1" w:styleId="14">
    <w:name w:val="页脚 字符"/>
    <w:basedOn w:val="10"/>
    <w:link w:val="5"/>
    <w:qFormat/>
    <w:uiPriority w:val="99"/>
    <w:rPr>
      <w:rFonts w:asciiTheme="minorHAnsi" w:hAnsiTheme="minorHAnsi" w:eastAsiaTheme="minorEastAsia" w:cstheme="minorBidi"/>
      <w:kern w:val="2"/>
      <w:sz w:val="18"/>
      <w:szCs w:val="18"/>
    </w:rPr>
  </w:style>
  <w:style w:type="character" w:customStyle="1" w:styleId="15">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16">
    <w:name w:val="批注文字 字符"/>
    <w:basedOn w:val="10"/>
    <w:link w:val="3"/>
    <w:semiHidden/>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8"/>
    <w:semiHidden/>
    <w:qFormat/>
    <w:uiPriority w:val="0"/>
    <w:rPr>
      <w:rFonts w:asciiTheme="minorHAnsi" w:hAnsiTheme="minorHAnsi" w:eastAsiaTheme="minorEastAsia" w:cstheme="minorBidi"/>
      <w:b/>
      <w:bCs/>
      <w:kern w:val="2"/>
      <w:sz w:val="21"/>
      <w:szCs w:val="24"/>
    </w:rPr>
  </w:style>
  <w:style w:type="paragraph" w:styleId="18">
    <w:name w:val="List Paragraph"/>
    <w:basedOn w:val="1"/>
    <w:qFormat/>
    <w:uiPriority w:val="34"/>
    <w:pPr>
      <w:widowControl/>
      <w:spacing w:after="160" w:line="259" w:lineRule="auto"/>
      <w:ind w:left="720"/>
      <w:contextualSpacing/>
      <w:jc w:val="left"/>
    </w:pPr>
    <w:rPr>
      <w:sz w:val="22"/>
      <w:szCs w:val="22"/>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78B2B-F7C6-49C9-9242-5FE155F01944}">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386</Words>
  <Characters>2204</Characters>
  <Lines>18</Lines>
  <Paragraphs>5</Paragraphs>
  <TotalTime>29</TotalTime>
  <ScaleCrop>false</ScaleCrop>
  <LinksUpToDate>false</LinksUpToDate>
  <CharactersWithSpaces>2585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2023-09-14T06:23:00Z</dcterms:created>
  <dc:creator>Administrator</dc:creator>
  <cp:lastModifiedBy>Ren</cp:lastModifiedBy>
  <cp:lastPrinted>2023-09-14T23:44:00Z</cp:lastPrinted>
  <dcterms:modified xsi:type="dcterms:W3CDTF">2023-09-15T09:33:21Z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59A17071D8024E669544BE5F7C6C12AE</vt:lpwstr>
  </property>
</Properties>
</file>