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AF5" w:rsidRDefault="00451AF5" w:rsidP="00451AF5">
      <w:pPr>
        <w:pStyle w:val="1"/>
        <w:spacing w:before="0" w:beforeAutospacing="0" w:after="0" w:afterAutospacing="0"/>
        <w:rPr>
          <w:b w:val="0"/>
          <w:bCs w:val="0"/>
          <w:color w:val="7F7F7F"/>
          <w:sz w:val="24"/>
          <w:szCs w:val="24"/>
        </w:rPr>
      </w:pPr>
      <w:r>
        <w:rPr>
          <w:sz w:val="36"/>
          <w:szCs w:val="36"/>
        </w:rPr>
        <w:t>深圳市国际科技交流合作项目资助管理办法</w:t>
      </w:r>
      <w:bookmarkStart w:id="0" w:name="_GoBack"/>
      <w:bookmarkEnd w:id="0"/>
    </w:p>
    <w:p w:rsidR="00451AF5" w:rsidRDefault="00451AF5" w:rsidP="00451AF5">
      <w:pPr>
        <w:pStyle w:val="a3"/>
        <w:spacing w:before="0" w:beforeAutospacing="0" w:after="240" w:afterAutospacing="0"/>
        <w:jc w:val="center"/>
        <w:rPr>
          <w:rFonts w:ascii="微软雅黑" w:eastAsia="微软雅黑" w:hAnsi="微软雅黑"/>
          <w:color w:val="333333"/>
        </w:rPr>
      </w:pPr>
      <w:r>
        <w:rPr>
          <w:rFonts w:ascii="微软雅黑" w:eastAsia="微软雅黑" w:hAnsi="微软雅黑" w:hint="eastAsia"/>
          <w:color w:val="333333"/>
        </w:rPr>
        <w:t>深科技创新</w:t>
      </w:r>
      <w:proofErr w:type="gramStart"/>
      <w:r>
        <w:rPr>
          <w:rFonts w:ascii="微软雅黑" w:eastAsia="微软雅黑" w:hAnsi="微软雅黑" w:hint="eastAsia"/>
          <w:color w:val="333333"/>
        </w:rPr>
        <w:t>规</w:t>
      </w:r>
      <w:proofErr w:type="gramEnd"/>
      <w:r>
        <w:rPr>
          <w:rFonts w:ascii="微软雅黑" w:eastAsia="微软雅黑" w:hAnsi="微软雅黑" w:hint="eastAsia"/>
          <w:color w:val="333333"/>
        </w:rPr>
        <w:t>〔2019〕9号</w:t>
      </w:r>
    </w:p>
    <w:p w:rsidR="00451AF5" w:rsidRDefault="00451AF5" w:rsidP="00451AF5">
      <w:pPr>
        <w:pStyle w:val="a3"/>
        <w:spacing w:before="0" w:beforeAutospacing="0" w:after="240" w:afterAutospacing="0"/>
        <w:jc w:val="both"/>
        <w:rPr>
          <w:rFonts w:ascii="微软雅黑" w:eastAsia="微软雅黑" w:hAnsi="微软雅黑" w:hint="eastAsia"/>
          <w:color w:val="333333"/>
        </w:rPr>
      </w:pPr>
      <w:r>
        <w:rPr>
          <w:rFonts w:ascii="微软雅黑" w:eastAsia="微软雅黑" w:hAnsi="微软雅黑" w:hint="eastAsia"/>
          <w:color w:val="333333"/>
        </w:rPr>
        <w:t>各有关单位：</w:t>
      </w:r>
    </w:p>
    <w:p w:rsidR="00451AF5" w:rsidRDefault="00451AF5" w:rsidP="00451AF5">
      <w:pPr>
        <w:pStyle w:val="a3"/>
        <w:spacing w:before="0" w:beforeAutospacing="0" w:after="24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为提升我市科技创新的国际化水平，根据科技计划管理改革方案有关规定，结合我市实际，我委制定了《深圳市国际科技交流合作项目资助管理办法》，现予以印发，请遵照执行。</w:t>
      </w:r>
    </w:p>
    <w:p w:rsidR="00451AF5" w:rsidRDefault="00451AF5" w:rsidP="00451AF5">
      <w:pPr>
        <w:pStyle w:val="a3"/>
        <w:spacing w:before="0" w:beforeAutospacing="0" w:after="240" w:afterAutospacing="0"/>
        <w:jc w:val="right"/>
        <w:rPr>
          <w:rFonts w:ascii="微软雅黑" w:eastAsia="微软雅黑" w:hAnsi="微软雅黑" w:hint="eastAsia"/>
          <w:color w:val="333333"/>
        </w:rPr>
      </w:pPr>
      <w:r>
        <w:rPr>
          <w:rFonts w:ascii="微软雅黑" w:eastAsia="微软雅黑" w:hAnsi="微软雅黑" w:hint="eastAsia"/>
          <w:color w:val="333333"/>
        </w:rPr>
        <w:t xml:space="preserve">　　深圳市科技创新委员会</w:t>
      </w:r>
    </w:p>
    <w:p w:rsidR="00451AF5" w:rsidRDefault="00451AF5" w:rsidP="00451AF5">
      <w:pPr>
        <w:pStyle w:val="a3"/>
        <w:spacing w:before="0" w:beforeAutospacing="0" w:after="240" w:afterAutospacing="0"/>
        <w:jc w:val="right"/>
        <w:rPr>
          <w:rFonts w:ascii="微软雅黑" w:eastAsia="微软雅黑" w:hAnsi="微软雅黑" w:hint="eastAsia"/>
          <w:color w:val="333333"/>
        </w:rPr>
      </w:pPr>
      <w:r>
        <w:rPr>
          <w:rFonts w:ascii="微软雅黑" w:eastAsia="微软雅黑" w:hAnsi="微软雅黑" w:hint="eastAsia"/>
          <w:color w:val="333333"/>
        </w:rPr>
        <w:t xml:space="preserve">　　2019年12月9日</w:t>
      </w:r>
    </w:p>
    <w:p w:rsidR="00AB7082" w:rsidRPr="00AA29C7" w:rsidRDefault="00843BD7" w:rsidP="00AB7082">
      <w:pPr>
        <w:widowControl/>
        <w:shd w:val="clear" w:color="auto" w:fill="FFFFFF"/>
        <w:jc w:val="center"/>
        <w:rPr>
          <w:rFonts w:ascii="宋体" w:eastAsia="宋体" w:hAnsi="宋体" w:cs="宋体"/>
          <w:kern w:val="0"/>
          <w:sz w:val="36"/>
          <w:szCs w:val="24"/>
        </w:rPr>
      </w:pPr>
      <w:r w:rsidRPr="00843BD7">
        <w:rPr>
          <w:rFonts w:ascii="宋体" w:eastAsia="宋体" w:hAnsi="宋体" w:cs="宋体" w:hint="eastAsia"/>
          <w:b/>
          <w:bCs/>
          <w:kern w:val="0"/>
          <w:sz w:val="36"/>
          <w:szCs w:val="24"/>
        </w:rPr>
        <w:t>深圳市国际科技交流合作项目资助管理办法</w:t>
      </w:r>
    </w:p>
    <w:p w:rsidR="00AB7082" w:rsidRPr="00AA29C7" w:rsidRDefault="00AB7082"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ind w:firstLine="420"/>
        <w:rPr>
          <w:rFonts w:ascii="宋体" w:eastAsia="宋体" w:hAnsi="宋体" w:cs="宋体"/>
          <w:kern w:val="0"/>
          <w:sz w:val="24"/>
          <w:szCs w:val="24"/>
        </w:rPr>
      </w:pPr>
      <w:r w:rsidRPr="00843BD7">
        <w:rPr>
          <w:rFonts w:ascii="宋体" w:eastAsia="宋体" w:hAnsi="宋体" w:cs="宋体" w:hint="eastAsia"/>
          <w:b/>
          <w:kern w:val="0"/>
          <w:sz w:val="24"/>
          <w:szCs w:val="24"/>
        </w:rPr>
        <w:t>第一条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为了加快建设现代化国际化创新型城市，扩大对外科技交流与合作力度，提升深圳市科技创新国际化水平，根据国家、省、市有关规定，结合实际，制定本办法。</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第二条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国际科技交流合作项目有关工作遵循开放创新、支撑发展、平等合作、互利共赢的原则开展。</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第三条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市科技行政主管部门是国际科技交流合作项目的主管部门，负责编制和发布项目年度申请指南，明确项目申报条件、程序、要求等事项，组织开展项目受理、评审、发布资助计划和拨付资金等管理监督工作。</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第四条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项目申请单位负责组织项目实施，应当根据申请指南的要求，在规定期限内，提出书面申请，承担项目管理和资金管理主体责任。</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第五条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本办法所称国际科技交流合作项目，是指政府间合作项目、自主合作项目、活动交流项目和人员交流项目，系本市科技计划的组成部分。</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国际科技交流合作项目有关计划纳入市科技研发资金预算，根据项目类别采取事前资助或事后补助，具体项目类别如下：</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（一）政府间合作项目，是指通过政府间双边和多边科技合作协定或者协议框架确定，并对本市科技、经济、社会发展和总体外事工作有重要支撑作用的国际科技合作项目；</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（二）自主合作项目，是指以产学研为导向，由本市高等院校、科研机构和企业主动组织设计开展，通过设立联合实验室、合作研发等实质性举措，与国（境）外科研机构、大学、企业开展合作；</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（三）活动交流项目，是指在本市举办的，具有国际影响的国际会议；承担市政府及其部门在本市或者国（境）外举办的大型科技合作交流推介会、科技合作项目对接会等项目；</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四）人员交流项目，是指本市高等院校、科研机构上年度开展的国际科技交流合作中，涉及外国专家学者来本市从事学术性交流合作支出的相关费用补助。支出费用包括外国专家学者来本市的差旅费、食宿费和劳务费。</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第六条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申请政府间合作项目的，应当符合以下条件：</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（一）申请单位应当是在本市或者深</w:t>
      </w:r>
      <w:proofErr w:type="gramStart"/>
      <w:r w:rsidRPr="00843BD7">
        <w:rPr>
          <w:rFonts w:ascii="宋体" w:eastAsia="宋体" w:hAnsi="宋体" w:cs="宋体" w:hint="eastAsia"/>
          <w:kern w:val="0"/>
          <w:sz w:val="24"/>
          <w:szCs w:val="24"/>
        </w:rPr>
        <w:t>汕</w:t>
      </w:r>
      <w:proofErr w:type="gramEnd"/>
      <w:r w:rsidRPr="00843BD7">
        <w:rPr>
          <w:rFonts w:ascii="宋体" w:eastAsia="宋体" w:hAnsi="宋体" w:cs="宋体" w:hint="eastAsia"/>
          <w:kern w:val="0"/>
          <w:sz w:val="24"/>
          <w:szCs w:val="24"/>
        </w:rPr>
        <w:t>合作区内依法注册、具有独立法人资格的单位</w:t>
      </w:r>
      <w:r>
        <w:rPr>
          <w:rFonts w:ascii="宋体" w:eastAsia="宋体" w:hAnsi="宋体" w:cs="宋体"/>
          <w:kern w:val="0"/>
          <w:sz w:val="24"/>
          <w:szCs w:val="24"/>
        </w:rPr>
        <w:t>;</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（二）申请项目符合政府间合作协议明确的领域方向和目标任务，满足组织实施的相关要求和条件；</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（三）申请单位和境外合作单位应当同时分别向各自所属科技主管部门进行申报，单方申报无效；</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（四）申请单位应当提交境外合作单位向其所属科技主管部门递呈的项目申请书（以下简称外方申请书），并且确保外方申请书与提交本市科技主管部门项目申请书中的项目主要内容一致。</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市科技行政主管部门根据政府间合作协议内容，在申请指南中予以明确其他相关申报条件。</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第七条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申请自主合作项目的，应当符合以下条件：</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（一）申请单位应当在本市或者深</w:t>
      </w:r>
      <w:proofErr w:type="gramStart"/>
      <w:r w:rsidRPr="00843BD7">
        <w:rPr>
          <w:rFonts w:ascii="宋体" w:eastAsia="宋体" w:hAnsi="宋体" w:cs="宋体" w:hint="eastAsia"/>
          <w:kern w:val="0"/>
          <w:sz w:val="24"/>
          <w:szCs w:val="24"/>
        </w:rPr>
        <w:t>汕</w:t>
      </w:r>
      <w:proofErr w:type="gramEnd"/>
      <w:r w:rsidRPr="00843BD7">
        <w:rPr>
          <w:rFonts w:ascii="宋体" w:eastAsia="宋体" w:hAnsi="宋体" w:cs="宋体" w:hint="eastAsia"/>
          <w:kern w:val="0"/>
          <w:sz w:val="24"/>
          <w:szCs w:val="24"/>
        </w:rPr>
        <w:t>合作区内依法注册、具有独立法人资格的单位</w:t>
      </w:r>
      <w:r>
        <w:rPr>
          <w:rFonts w:ascii="宋体" w:eastAsia="宋体" w:hAnsi="宋体" w:cs="宋体"/>
          <w:kern w:val="0"/>
          <w:sz w:val="24"/>
          <w:szCs w:val="24"/>
        </w:rPr>
        <w:t>;</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（二）申请单位的合作单位应当至少包括一家中国企业；</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（三）申请单位与合作单位应当签署合作协议或意向书，明确各有关方在合作研发中的贡献和分工，包括技术、人力、设备、资金等事项；</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（四）合作研发的成果由合作方共有或者由中国企业所有；</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在深高等院校、科研机构与海外院校设立联合实验室的，不受本条第一款第二项限制。</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第八条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申请活动交流项目的，应当符合以下条件：</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（一）申请单位应当是在深圳市或者深</w:t>
      </w:r>
      <w:proofErr w:type="gramStart"/>
      <w:r w:rsidRPr="00843BD7">
        <w:rPr>
          <w:rFonts w:ascii="宋体" w:eastAsia="宋体" w:hAnsi="宋体" w:cs="宋体" w:hint="eastAsia"/>
          <w:kern w:val="0"/>
          <w:sz w:val="24"/>
          <w:szCs w:val="24"/>
        </w:rPr>
        <w:t>汕</w:t>
      </w:r>
      <w:proofErr w:type="gramEnd"/>
      <w:r w:rsidRPr="00843BD7">
        <w:rPr>
          <w:rFonts w:ascii="宋体" w:eastAsia="宋体" w:hAnsi="宋体" w:cs="宋体" w:hint="eastAsia"/>
          <w:kern w:val="0"/>
          <w:sz w:val="24"/>
          <w:szCs w:val="24"/>
        </w:rPr>
        <w:t>合作区内依法注册、具有独立法人资格的单位，并且是交流活动的主办方或者承办方</w:t>
      </w:r>
      <w:r>
        <w:rPr>
          <w:rFonts w:ascii="宋体" w:eastAsia="宋体" w:hAnsi="宋体" w:cs="宋体"/>
          <w:kern w:val="0"/>
          <w:sz w:val="24"/>
          <w:szCs w:val="24"/>
        </w:rPr>
        <w:t>;</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（二）在本市举办的交流活动预算按照财政部《在华举办国际会议经费管理办法》（</w:t>
      </w:r>
      <w:proofErr w:type="gramStart"/>
      <w:r w:rsidRPr="00843BD7">
        <w:rPr>
          <w:rFonts w:ascii="宋体" w:eastAsia="宋体" w:hAnsi="宋体" w:cs="宋体" w:hint="eastAsia"/>
          <w:kern w:val="0"/>
          <w:sz w:val="24"/>
          <w:szCs w:val="24"/>
        </w:rPr>
        <w:t>财行〔</w:t>
      </w:r>
      <w:r w:rsidRPr="00843BD7">
        <w:rPr>
          <w:rFonts w:ascii="宋体" w:eastAsia="宋体" w:hAnsi="宋体" w:cs="宋体"/>
          <w:kern w:val="0"/>
          <w:sz w:val="24"/>
          <w:szCs w:val="24"/>
        </w:rPr>
        <w:t>2015〕</w:t>
      </w:r>
      <w:proofErr w:type="gramEnd"/>
      <w:r w:rsidRPr="00843BD7">
        <w:rPr>
          <w:rFonts w:ascii="宋体" w:eastAsia="宋体" w:hAnsi="宋体" w:cs="宋体"/>
          <w:kern w:val="0"/>
          <w:sz w:val="24"/>
          <w:szCs w:val="24"/>
        </w:rPr>
        <w:t>371号）编制和执行。</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举办国际会议的，会议应当在本市举办，按程序通过市外事部门或者主办</w:t>
      </w:r>
      <w:proofErr w:type="gramStart"/>
      <w:r w:rsidRPr="00843BD7">
        <w:rPr>
          <w:rFonts w:ascii="宋体" w:eastAsia="宋体" w:hAnsi="宋体" w:cs="宋体" w:hint="eastAsia"/>
          <w:kern w:val="0"/>
          <w:sz w:val="24"/>
          <w:szCs w:val="24"/>
        </w:rPr>
        <w:t>方外事</w:t>
      </w:r>
      <w:proofErr w:type="gramEnd"/>
      <w:r w:rsidRPr="00843BD7">
        <w:rPr>
          <w:rFonts w:ascii="宋体" w:eastAsia="宋体" w:hAnsi="宋体" w:cs="宋体" w:hint="eastAsia"/>
          <w:kern w:val="0"/>
          <w:sz w:val="24"/>
          <w:szCs w:val="24"/>
        </w:rPr>
        <w:t>主管部门完成报批、备案手续，参加人数</w:t>
      </w:r>
      <w:r w:rsidRPr="00843BD7">
        <w:rPr>
          <w:rFonts w:ascii="宋体" w:eastAsia="宋体" w:hAnsi="宋体" w:cs="宋体"/>
          <w:kern w:val="0"/>
          <w:sz w:val="24"/>
          <w:szCs w:val="24"/>
        </w:rPr>
        <w:t>100人以上，其中外宾人数30人以上；</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承担市政府及其部门在深圳或国外举办的大型科技合作交流推介会、科技合作项目对接会的，应当获得市政府及其部门委托或者批复。</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第九条</w:t>
      </w:r>
      <w:r w:rsidRPr="00843BD7">
        <w:rPr>
          <w:rFonts w:ascii="宋体" w:eastAsia="宋体" w:hAnsi="宋体" w:cs="宋体"/>
          <w:kern w:val="0"/>
          <w:sz w:val="24"/>
          <w:szCs w:val="24"/>
        </w:rPr>
        <w:t xml:space="preserve"> 申请人员交流项目的，应当符合以下条件：</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（一）申请单位应当是在本市或者深</w:t>
      </w:r>
      <w:proofErr w:type="gramStart"/>
      <w:r w:rsidRPr="00843BD7">
        <w:rPr>
          <w:rFonts w:ascii="宋体" w:eastAsia="宋体" w:hAnsi="宋体" w:cs="宋体" w:hint="eastAsia"/>
          <w:kern w:val="0"/>
          <w:sz w:val="24"/>
          <w:szCs w:val="24"/>
        </w:rPr>
        <w:t>汕</w:t>
      </w:r>
      <w:proofErr w:type="gramEnd"/>
      <w:r w:rsidRPr="00843BD7">
        <w:rPr>
          <w:rFonts w:ascii="宋体" w:eastAsia="宋体" w:hAnsi="宋体" w:cs="宋体" w:hint="eastAsia"/>
          <w:kern w:val="0"/>
          <w:sz w:val="24"/>
          <w:szCs w:val="24"/>
        </w:rPr>
        <w:t>合作区内依法注册、具有独立法人资格的高等院校、科研机构</w:t>
      </w:r>
      <w:r>
        <w:rPr>
          <w:rFonts w:ascii="宋体" w:eastAsia="宋体" w:hAnsi="宋体" w:cs="宋体"/>
          <w:kern w:val="0"/>
          <w:sz w:val="24"/>
          <w:szCs w:val="24"/>
        </w:rPr>
        <w:t>;</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（二）应邀外国专家学者应当获得博士学位或者同等于国内副教授、副研究员、高级工程师及以上的职称；</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（三）外国专家学者为申请单位非兼职或者全职人员；</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外国专家学者来深交</w:t>
      </w:r>
      <w:proofErr w:type="gramStart"/>
      <w:r w:rsidRPr="00843BD7">
        <w:rPr>
          <w:rFonts w:ascii="宋体" w:eastAsia="宋体" w:hAnsi="宋体" w:cs="宋体" w:hint="eastAsia"/>
          <w:kern w:val="0"/>
          <w:sz w:val="24"/>
          <w:szCs w:val="24"/>
        </w:rPr>
        <w:t>流相关</w:t>
      </w:r>
      <w:proofErr w:type="gramEnd"/>
      <w:r w:rsidRPr="00843BD7">
        <w:rPr>
          <w:rFonts w:ascii="宋体" w:eastAsia="宋体" w:hAnsi="宋体" w:cs="宋体" w:hint="eastAsia"/>
          <w:kern w:val="0"/>
          <w:sz w:val="24"/>
          <w:szCs w:val="24"/>
        </w:rPr>
        <w:t>费用已在国家、省和市国际科技交流合作项目中支出的，不再重复资助。</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第十条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项目申请单位应当向市科技行政主管部门提交以下材料：</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（一）通过“深圳市科技业务管理系统”在线填报申请书，提供通过该系统打印的申请书；</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（二）上年度财务审计报告（指经深圳市注册会计师协会备案的含有防伪标识封面的审计报告）或者通过审查的事业单位财务决算报表；</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（三）涉及科研伦理与科技安全的项目，提供国家有关法律法规和伦理准则要求的相关材料。</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申请政府间合作项目还应当提交以下材料：</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（一）项目可行性研究报告；</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（二）与境外合作单位签订的合作协议书（如只有外文，应当翻译成中文）；</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（三）知识产权合</w:t>
      </w:r>
      <w:proofErr w:type="gramStart"/>
      <w:r w:rsidRPr="00843BD7">
        <w:rPr>
          <w:rFonts w:ascii="宋体" w:eastAsia="宋体" w:hAnsi="宋体" w:cs="宋体" w:hint="eastAsia"/>
          <w:kern w:val="0"/>
          <w:sz w:val="24"/>
          <w:szCs w:val="24"/>
        </w:rPr>
        <w:t>规</w:t>
      </w:r>
      <w:proofErr w:type="gramEnd"/>
      <w:r w:rsidRPr="00843BD7">
        <w:rPr>
          <w:rFonts w:ascii="宋体" w:eastAsia="宋体" w:hAnsi="宋体" w:cs="宋体" w:hint="eastAsia"/>
          <w:kern w:val="0"/>
          <w:sz w:val="24"/>
          <w:szCs w:val="24"/>
        </w:rPr>
        <w:t>性声明；</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（四）科研诚信承诺书。</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lastRenderedPageBreak/>
        <w:t xml:space="preserve">　　申请自主合作项目还应当提交以下材料：</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（一）项目可行性研究报告原件；</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（二）与境外合作单位签订的合作协议书（如只有外文，应当翻译成中文）；</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（三）境外合作单位是企业的，经所在国家或者地区公证机关或者其他有权机构出具的合法营业公证文书（如只有外文，应当翻译成中文）；</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（四）知识产权合</w:t>
      </w:r>
      <w:proofErr w:type="gramStart"/>
      <w:r w:rsidRPr="00843BD7">
        <w:rPr>
          <w:rFonts w:ascii="宋体" w:eastAsia="宋体" w:hAnsi="宋体" w:cs="宋体" w:hint="eastAsia"/>
          <w:kern w:val="0"/>
          <w:sz w:val="24"/>
          <w:szCs w:val="24"/>
        </w:rPr>
        <w:t>规</w:t>
      </w:r>
      <w:proofErr w:type="gramEnd"/>
      <w:r w:rsidRPr="00843BD7">
        <w:rPr>
          <w:rFonts w:ascii="宋体" w:eastAsia="宋体" w:hAnsi="宋体" w:cs="宋体" w:hint="eastAsia"/>
          <w:kern w:val="0"/>
          <w:sz w:val="24"/>
          <w:szCs w:val="24"/>
        </w:rPr>
        <w:t>性声明；</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（五）科研诚信承诺书。</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申请活动交流项目还应当提交以下材料：</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（一）活动交流的批文、协议、合同等依据文件；</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（二）活动交流的总结报告，内容包括活动的基本情况、规模和规格，出席会议的重要嘉宾，活动的主要内容、成效和启示等事项；</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三）活动交流的邀请函，活动现场照片，出席活动人员签到表（包括单位名称、姓名、职务、联系方式等内容），外国嘉宾的护照或者身份证明信息，以及其他相关材料，包括专家名册、嘉宾证件、发言稿、论文、往来的电子邮件和参加活动现场照片等材料；</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（四）项目执行所发生的费用清单、支出单据、集中支付凭证及所涉及的相关合同（协议）书。</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申请人员交流项目还应当提交以下材料：</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（一）项目申请单位上年度国际科技合作交流基本情况；</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二）外国专家学者来深科技合作交流情况汇总表（内容包括但不限于中方合作者姓名、外国专家学者姓名、国别、机构和职称，博士毕业时间，交流事项，在深停留时间，支出金额，是否为国际科技交流合作项目的外方参与人、是否承担国家、省、市科技交流合作计划等情况）；</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（三）外国专家学者来深合作交流现场照片，差旅费、食宿费、劳务费等费用支出明细财务文件。</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第十一条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市科技行政主管部门对不符合申请指南要求不予受理的，应当说明理由。</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第十二条</w:t>
      </w:r>
      <w:r w:rsidRPr="00843BD7">
        <w:rPr>
          <w:rFonts w:ascii="宋体" w:eastAsia="宋体" w:hAnsi="宋体" w:cs="宋体"/>
          <w:kern w:val="0"/>
          <w:sz w:val="24"/>
          <w:szCs w:val="24"/>
        </w:rPr>
        <w:t xml:space="preserve"> 按照深圳市科技计划项目评审有关规定，市科技行政主管部门对受理的政府间合作项目和自主合作项目，组织项目专家评审、现场考察（核察）；市科技行政主管部门对受理的活动交流项目和人员交流项目，委托第三方审计机构开展专项审计。</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第十三条</w:t>
      </w:r>
      <w:r w:rsidRPr="00843BD7">
        <w:rPr>
          <w:rFonts w:ascii="宋体" w:eastAsia="宋体" w:hAnsi="宋体" w:cs="宋体"/>
          <w:kern w:val="0"/>
          <w:sz w:val="24"/>
          <w:szCs w:val="24"/>
        </w:rPr>
        <w:t xml:space="preserve"> 市科技行政主管部门综合专家评审意见和考察结果、或者专项审计意见，按照立项原则和梯度资助标准提出拟资助项目和资助金额。</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第十四条</w:t>
      </w:r>
      <w:r w:rsidRPr="00843BD7">
        <w:rPr>
          <w:rFonts w:ascii="宋体" w:eastAsia="宋体" w:hAnsi="宋体" w:cs="宋体"/>
          <w:kern w:val="0"/>
          <w:sz w:val="24"/>
          <w:szCs w:val="24"/>
        </w:rPr>
        <w:t xml:space="preserve"> 政府间合作项目资助金额不超过中方研发投入资金的50%，最高资助300万元。</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自主合作项目资助金额不超过中方研发投入资金的</w:t>
      </w:r>
      <w:r w:rsidRPr="00843BD7">
        <w:rPr>
          <w:rFonts w:ascii="宋体" w:eastAsia="宋体" w:hAnsi="宋体" w:cs="宋体"/>
          <w:kern w:val="0"/>
          <w:sz w:val="24"/>
          <w:szCs w:val="24"/>
        </w:rPr>
        <w:t>50%，最高资助100万元。</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活动交流项目资助金额不超过审计后活动实际发生合理费用，最高资助</w:t>
      </w:r>
      <w:r w:rsidRPr="00843BD7">
        <w:rPr>
          <w:rFonts w:ascii="宋体" w:eastAsia="宋体" w:hAnsi="宋体" w:cs="宋体"/>
          <w:kern w:val="0"/>
          <w:sz w:val="24"/>
          <w:szCs w:val="24"/>
        </w:rPr>
        <w:t>100万元。</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人员交流项目资助金额不超过实际发生合理费用的</w:t>
      </w:r>
      <w:r w:rsidRPr="00843BD7">
        <w:rPr>
          <w:rFonts w:ascii="宋体" w:eastAsia="宋体" w:hAnsi="宋体" w:cs="宋体"/>
          <w:kern w:val="0"/>
          <w:sz w:val="24"/>
          <w:szCs w:val="24"/>
        </w:rPr>
        <w:t>50%，最高资助100万元。</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市政府批准的重大政府间合作项目、重大活动交流项目支持额度可以不受本条限制。</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第十五条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市科技行政主管部门应当向社会公示拟资助项目和资助金额，接受社会监督和意见反馈，公示期10日。公示期满后，市科技行政主管部门应当及时发布立项文件。</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项目公示期间异议处理按照深圳市科技计划项目管理有关规定执行。</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第十六条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项目申请单位应当在项目立项文件发布之日起30</w:t>
      </w:r>
      <w:proofErr w:type="gramStart"/>
      <w:r w:rsidRPr="00843BD7">
        <w:rPr>
          <w:rFonts w:ascii="宋体" w:eastAsia="宋体" w:hAnsi="宋体" w:cs="宋体"/>
          <w:kern w:val="0"/>
          <w:sz w:val="24"/>
          <w:szCs w:val="24"/>
        </w:rPr>
        <w:t>日内与</w:t>
      </w:r>
      <w:proofErr w:type="gramEnd"/>
      <w:r w:rsidRPr="00843BD7">
        <w:rPr>
          <w:rFonts w:ascii="宋体" w:eastAsia="宋体" w:hAnsi="宋体" w:cs="宋体"/>
          <w:kern w:val="0"/>
          <w:sz w:val="24"/>
          <w:szCs w:val="24"/>
        </w:rPr>
        <w:t>市科技行政管理部门签订项目合同，约定项目的主要目标、研究内容、量化考核的技术和经济指标、经费预算和使用计划，并明确实施各方的权利和义务。项目周期为2年。</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项目实施期间，合同内容原则上不作变更，若确需变更合同内容的，项目申请单位应当按照市科技计划项目变更有关规定执行。</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第十七条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国际科技合作项目经费实行专款专用、专项管理，相关管理依照深圳市科技研发资金管理有关规定执行。</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第十八条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项目申请单位按照项目合同要求完成项目后，应当在项目合同规定完成日期后的六个月内通过“市科技业务管理系统”向市科技行政主管部门提出验收申请。</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项目验收事项按照市科技计划项目验收管理有关规定执行。组织实施顺利、提前完成任务目标的，可以提前申请验收。</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市科技行政主管部门对未经同意不按期完成或者终止国际科技合作项目的项目申请单位或者项目负责人，</w:t>
      </w:r>
      <w:r w:rsidRPr="00843BD7">
        <w:rPr>
          <w:rFonts w:ascii="宋体" w:eastAsia="宋体" w:hAnsi="宋体" w:cs="宋体"/>
          <w:kern w:val="0"/>
          <w:sz w:val="24"/>
          <w:szCs w:val="24"/>
        </w:rPr>
        <w:t>3年内不予以受理其申报市科技计划项目资助。</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市科技行政主管部门对于项目验收另有规定的，从其规定。</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第十九条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市科技行政主管部门按照市财政专项资金管理规定要求，实行绩效评价制度，绩效评价结果作为后续支持的重要依据。</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市科技行政主管部门加强对国际科技合作项目申请单位、项目负责人以及项目组其他成员的科研诚信管理。对于违反科研诚信要求的，市科技行政主管部门将其列入市科研诚信异常名录；情节严重的，按照国家规定处理；涉嫌犯罪的，依法移送司法机关处理。</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kern w:val="0"/>
          <w:sz w:val="24"/>
          <w:szCs w:val="24"/>
        </w:rPr>
        <w:t xml:space="preserve">　　监督管理涉及的其他事项，按照市科技计划性项目监督管理相关规定执行。</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第二十条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活动交流项目和人员交流项目属于事后资助类，不签订合同，市科技行政主管部门不组织项目验收。</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第二十一条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项目形成的报告、论文、专著、数据库等成果以及应用成果的，应当注明资助项目类别和项目编号。</w:t>
      </w:r>
    </w:p>
    <w:p w:rsidR="00843BD7" w:rsidRPr="00843BD7" w:rsidRDefault="00843BD7" w:rsidP="00843BD7">
      <w:pPr>
        <w:widowControl/>
        <w:shd w:val="clear" w:color="auto" w:fill="FFFFFF"/>
        <w:adjustRightInd w:val="0"/>
        <w:snapToGrid w:val="0"/>
        <w:rPr>
          <w:rFonts w:ascii="宋体" w:eastAsia="宋体" w:hAnsi="宋体" w:cs="宋体"/>
          <w:b/>
          <w:kern w:val="0"/>
          <w:sz w:val="24"/>
          <w:szCs w:val="24"/>
        </w:rPr>
      </w:pP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第二十二条</w:t>
      </w:r>
      <w:r w:rsidRPr="00843BD7">
        <w:rPr>
          <w:rFonts w:ascii="宋体" w:eastAsia="宋体" w:hAnsi="宋体" w:cs="宋体"/>
          <w:kern w:val="0"/>
          <w:sz w:val="24"/>
          <w:szCs w:val="24"/>
        </w:rPr>
        <w:t xml:space="preserve"> 实施项目形成的知识产权的归属、使用和转移，按照国家有关法律法规执行。</w:t>
      </w:r>
    </w:p>
    <w:p w:rsidR="00843BD7" w:rsidRPr="00843BD7" w:rsidRDefault="00843BD7" w:rsidP="00843BD7">
      <w:pPr>
        <w:widowControl/>
        <w:shd w:val="clear" w:color="auto" w:fill="FFFFFF"/>
        <w:adjustRightInd w:val="0"/>
        <w:snapToGrid w:val="0"/>
        <w:rPr>
          <w:rFonts w:ascii="宋体" w:eastAsia="宋体" w:hAnsi="宋体" w:cs="宋体"/>
          <w:kern w:val="0"/>
          <w:sz w:val="24"/>
          <w:szCs w:val="24"/>
        </w:rPr>
      </w:pPr>
    </w:p>
    <w:p w:rsidR="00722191" w:rsidRPr="00843BD7" w:rsidRDefault="00843BD7" w:rsidP="00843BD7">
      <w:pPr>
        <w:widowControl/>
        <w:shd w:val="clear" w:color="auto" w:fill="FFFFFF"/>
        <w:adjustRightInd w:val="0"/>
        <w:snapToGrid w:val="0"/>
        <w:rPr>
          <w:rFonts w:ascii="宋体" w:eastAsia="宋体" w:hAnsi="宋体" w:cs="宋体"/>
          <w:kern w:val="0"/>
          <w:sz w:val="24"/>
          <w:szCs w:val="24"/>
        </w:rPr>
      </w:pPr>
      <w:r w:rsidRPr="00843BD7">
        <w:rPr>
          <w:rFonts w:ascii="宋体" w:eastAsia="宋体" w:hAnsi="宋体" w:cs="宋体" w:hint="eastAsia"/>
          <w:b/>
          <w:kern w:val="0"/>
          <w:sz w:val="24"/>
          <w:szCs w:val="24"/>
        </w:rPr>
        <w:t xml:space="preserve">　　第二十三条</w:t>
      </w:r>
      <w:r w:rsidRPr="00843BD7">
        <w:rPr>
          <w:rFonts w:ascii="宋体" w:eastAsia="宋体" w:hAnsi="宋体" w:cs="宋体"/>
          <w:b/>
          <w:kern w:val="0"/>
          <w:sz w:val="24"/>
          <w:szCs w:val="24"/>
        </w:rPr>
        <w:t xml:space="preserve"> </w:t>
      </w:r>
      <w:r w:rsidRPr="00843BD7">
        <w:rPr>
          <w:rFonts w:ascii="宋体" w:eastAsia="宋体" w:hAnsi="宋体" w:cs="宋体"/>
          <w:kern w:val="0"/>
          <w:sz w:val="24"/>
          <w:szCs w:val="24"/>
        </w:rPr>
        <w:t>本办法自2019年12月10日起施行，有效期5年。</w:t>
      </w:r>
    </w:p>
    <w:sectPr w:rsidR="00722191" w:rsidRPr="00843BD7" w:rsidSect="003C5242">
      <w:footerReference w:type="default" r:id="rId6"/>
      <w:pgSz w:w="11906" w:h="16838"/>
      <w:pgMar w:top="851" w:right="849" w:bottom="851" w:left="993" w:header="680"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029" w:rsidRDefault="00DC5029" w:rsidP="003C5242">
      <w:r>
        <w:separator/>
      </w:r>
    </w:p>
  </w:endnote>
  <w:endnote w:type="continuationSeparator" w:id="0">
    <w:p w:rsidR="00DC5029" w:rsidRDefault="00DC5029" w:rsidP="003C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98637"/>
      <w:docPartObj>
        <w:docPartGallery w:val="Page Numbers (Bottom of Page)"/>
        <w:docPartUnique/>
      </w:docPartObj>
    </w:sdtPr>
    <w:sdtEndPr/>
    <w:sdtContent>
      <w:p w:rsidR="003C5242" w:rsidRDefault="003C5242">
        <w:pPr>
          <w:pStyle w:val="a7"/>
          <w:jc w:val="center"/>
        </w:pPr>
        <w:r>
          <w:fldChar w:fldCharType="begin"/>
        </w:r>
        <w:r>
          <w:instrText>PAGE   \* MERGEFORMAT</w:instrText>
        </w:r>
        <w:r>
          <w:fldChar w:fldCharType="separate"/>
        </w:r>
        <w:r w:rsidR="00451AF5" w:rsidRPr="00451AF5">
          <w:rPr>
            <w:noProof/>
            <w:lang w:val="zh-CN"/>
          </w:rPr>
          <w:t>2</w:t>
        </w:r>
        <w:r>
          <w:fldChar w:fldCharType="end"/>
        </w:r>
      </w:p>
    </w:sdtContent>
  </w:sdt>
  <w:p w:rsidR="003C5242" w:rsidRDefault="003C524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029" w:rsidRDefault="00DC5029" w:rsidP="003C5242">
      <w:r>
        <w:separator/>
      </w:r>
    </w:p>
  </w:footnote>
  <w:footnote w:type="continuationSeparator" w:id="0">
    <w:p w:rsidR="00DC5029" w:rsidRDefault="00DC5029" w:rsidP="003C5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42"/>
    <w:rsid w:val="00073572"/>
    <w:rsid w:val="000778FB"/>
    <w:rsid w:val="001074B7"/>
    <w:rsid w:val="001A795D"/>
    <w:rsid w:val="003C5242"/>
    <w:rsid w:val="00451AF5"/>
    <w:rsid w:val="004D274E"/>
    <w:rsid w:val="00515618"/>
    <w:rsid w:val="00565254"/>
    <w:rsid w:val="005E59B5"/>
    <w:rsid w:val="00722191"/>
    <w:rsid w:val="007D4D80"/>
    <w:rsid w:val="00843BD7"/>
    <w:rsid w:val="008675D6"/>
    <w:rsid w:val="008F23A2"/>
    <w:rsid w:val="009B67DF"/>
    <w:rsid w:val="00A20C6E"/>
    <w:rsid w:val="00AA29C7"/>
    <w:rsid w:val="00AB7082"/>
    <w:rsid w:val="00D862A0"/>
    <w:rsid w:val="00DC5029"/>
    <w:rsid w:val="00F3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A0B104-895B-486E-A82E-F869995F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C5242"/>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next w:val="a"/>
    <w:link w:val="60"/>
    <w:uiPriority w:val="9"/>
    <w:semiHidden/>
    <w:unhideWhenUsed/>
    <w:qFormat/>
    <w:rsid w:val="00451AF5"/>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2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5242"/>
    <w:rPr>
      <w:b/>
      <w:bCs/>
    </w:rPr>
  </w:style>
  <w:style w:type="paragraph" w:styleId="a5">
    <w:name w:val="header"/>
    <w:basedOn w:val="a"/>
    <w:link w:val="a6"/>
    <w:uiPriority w:val="99"/>
    <w:unhideWhenUsed/>
    <w:rsid w:val="003C524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C5242"/>
    <w:rPr>
      <w:sz w:val="18"/>
      <w:szCs w:val="18"/>
    </w:rPr>
  </w:style>
  <w:style w:type="paragraph" w:styleId="a7">
    <w:name w:val="footer"/>
    <w:basedOn w:val="a"/>
    <w:link w:val="a8"/>
    <w:uiPriority w:val="99"/>
    <w:unhideWhenUsed/>
    <w:rsid w:val="003C5242"/>
    <w:pPr>
      <w:tabs>
        <w:tab w:val="center" w:pos="4153"/>
        <w:tab w:val="right" w:pos="8306"/>
      </w:tabs>
      <w:snapToGrid w:val="0"/>
      <w:jc w:val="left"/>
    </w:pPr>
    <w:rPr>
      <w:sz w:val="18"/>
      <w:szCs w:val="18"/>
    </w:rPr>
  </w:style>
  <w:style w:type="character" w:customStyle="1" w:styleId="a8">
    <w:name w:val="页脚 字符"/>
    <w:basedOn w:val="a0"/>
    <w:link w:val="a7"/>
    <w:uiPriority w:val="99"/>
    <w:rsid w:val="003C5242"/>
    <w:rPr>
      <w:sz w:val="18"/>
      <w:szCs w:val="18"/>
    </w:rPr>
  </w:style>
  <w:style w:type="character" w:customStyle="1" w:styleId="10">
    <w:name w:val="标题 1 字符"/>
    <w:basedOn w:val="a0"/>
    <w:link w:val="1"/>
    <w:uiPriority w:val="9"/>
    <w:rsid w:val="003C5242"/>
    <w:rPr>
      <w:rFonts w:ascii="宋体" w:eastAsia="宋体" w:hAnsi="宋体" w:cs="宋体"/>
      <w:b/>
      <w:bCs/>
      <w:kern w:val="36"/>
      <w:sz w:val="48"/>
      <w:szCs w:val="48"/>
    </w:rPr>
  </w:style>
  <w:style w:type="character" w:styleId="a9">
    <w:name w:val="Hyperlink"/>
    <w:basedOn w:val="a0"/>
    <w:uiPriority w:val="99"/>
    <w:semiHidden/>
    <w:unhideWhenUsed/>
    <w:rsid w:val="003C5242"/>
    <w:rPr>
      <w:color w:val="0000FF"/>
      <w:u w:val="single"/>
    </w:rPr>
  </w:style>
  <w:style w:type="character" w:customStyle="1" w:styleId="60">
    <w:name w:val="标题 6 字符"/>
    <w:basedOn w:val="a0"/>
    <w:link w:val="6"/>
    <w:uiPriority w:val="9"/>
    <w:semiHidden/>
    <w:rsid w:val="00451AF5"/>
    <w:rPr>
      <w:rFonts w:asciiTheme="majorHAnsi" w:eastAsiaTheme="majorEastAsia" w:hAnsiTheme="majorHAnsi" w:cstheme="majorBidi"/>
      <w:b/>
      <w:bCs/>
      <w:sz w:val="24"/>
      <w:szCs w:val="24"/>
    </w:rPr>
  </w:style>
  <w:style w:type="character" w:customStyle="1" w:styleId="font">
    <w:name w:val="font"/>
    <w:basedOn w:val="a0"/>
    <w:rsid w:val="00451AF5"/>
  </w:style>
  <w:style w:type="character" w:styleId="aa">
    <w:name w:val="Emphasis"/>
    <w:basedOn w:val="a0"/>
    <w:uiPriority w:val="20"/>
    <w:qFormat/>
    <w:rsid w:val="00451A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2001">
      <w:bodyDiv w:val="1"/>
      <w:marLeft w:val="0"/>
      <w:marRight w:val="0"/>
      <w:marTop w:val="0"/>
      <w:marBottom w:val="0"/>
      <w:divBdr>
        <w:top w:val="none" w:sz="0" w:space="0" w:color="auto"/>
        <w:left w:val="none" w:sz="0" w:space="0" w:color="auto"/>
        <w:bottom w:val="none" w:sz="0" w:space="0" w:color="auto"/>
        <w:right w:val="none" w:sz="0" w:space="0" w:color="auto"/>
      </w:divBdr>
    </w:div>
    <w:div w:id="79524617">
      <w:bodyDiv w:val="1"/>
      <w:marLeft w:val="0"/>
      <w:marRight w:val="0"/>
      <w:marTop w:val="0"/>
      <w:marBottom w:val="0"/>
      <w:divBdr>
        <w:top w:val="none" w:sz="0" w:space="0" w:color="auto"/>
        <w:left w:val="none" w:sz="0" w:space="0" w:color="auto"/>
        <w:bottom w:val="none" w:sz="0" w:space="0" w:color="auto"/>
        <w:right w:val="none" w:sz="0" w:space="0" w:color="auto"/>
      </w:divBdr>
      <w:divsChild>
        <w:div w:id="1917979432">
          <w:marLeft w:val="0"/>
          <w:marRight w:val="0"/>
          <w:marTop w:val="150"/>
          <w:marBottom w:val="150"/>
          <w:divBdr>
            <w:top w:val="none" w:sz="0" w:space="0" w:color="auto"/>
            <w:left w:val="none" w:sz="0" w:space="0" w:color="auto"/>
            <w:bottom w:val="none" w:sz="0" w:space="0" w:color="auto"/>
            <w:right w:val="none" w:sz="0" w:space="0" w:color="auto"/>
          </w:divBdr>
          <w:divsChild>
            <w:div w:id="461578659">
              <w:marLeft w:val="0"/>
              <w:marRight w:val="0"/>
              <w:marTop w:val="0"/>
              <w:marBottom w:val="0"/>
              <w:divBdr>
                <w:top w:val="none" w:sz="0" w:space="0" w:color="auto"/>
                <w:left w:val="none" w:sz="0" w:space="0" w:color="auto"/>
                <w:bottom w:val="none" w:sz="0" w:space="0" w:color="auto"/>
                <w:right w:val="none" w:sz="0" w:space="0" w:color="auto"/>
              </w:divBdr>
            </w:div>
            <w:div w:id="1890872831">
              <w:marLeft w:val="0"/>
              <w:marRight w:val="0"/>
              <w:marTop w:val="0"/>
              <w:marBottom w:val="0"/>
              <w:divBdr>
                <w:top w:val="none" w:sz="0" w:space="0" w:color="auto"/>
                <w:left w:val="none" w:sz="0" w:space="0" w:color="auto"/>
                <w:bottom w:val="none" w:sz="0" w:space="0" w:color="auto"/>
                <w:right w:val="none" w:sz="0" w:space="0" w:color="auto"/>
              </w:divBdr>
            </w:div>
            <w:div w:id="1875194316">
              <w:marLeft w:val="0"/>
              <w:marRight w:val="0"/>
              <w:marTop w:val="0"/>
              <w:marBottom w:val="0"/>
              <w:divBdr>
                <w:top w:val="none" w:sz="0" w:space="0" w:color="auto"/>
                <w:left w:val="none" w:sz="0" w:space="0" w:color="auto"/>
                <w:bottom w:val="none" w:sz="0" w:space="0" w:color="auto"/>
                <w:right w:val="none" w:sz="0" w:space="0" w:color="auto"/>
              </w:divBdr>
            </w:div>
          </w:divsChild>
        </w:div>
        <w:div w:id="72511022">
          <w:marLeft w:val="0"/>
          <w:marRight w:val="0"/>
          <w:marTop w:val="300"/>
          <w:marBottom w:val="0"/>
          <w:divBdr>
            <w:top w:val="none" w:sz="0" w:space="0" w:color="auto"/>
            <w:left w:val="none" w:sz="0" w:space="0" w:color="auto"/>
            <w:bottom w:val="none" w:sz="0" w:space="0" w:color="auto"/>
            <w:right w:val="none" w:sz="0" w:space="0" w:color="auto"/>
          </w:divBdr>
        </w:div>
      </w:divsChild>
    </w:div>
    <w:div w:id="385493024">
      <w:bodyDiv w:val="1"/>
      <w:marLeft w:val="0"/>
      <w:marRight w:val="0"/>
      <w:marTop w:val="0"/>
      <w:marBottom w:val="0"/>
      <w:divBdr>
        <w:top w:val="none" w:sz="0" w:space="0" w:color="auto"/>
        <w:left w:val="none" w:sz="0" w:space="0" w:color="auto"/>
        <w:bottom w:val="none" w:sz="0" w:space="0" w:color="auto"/>
        <w:right w:val="none" w:sz="0" w:space="0" w:color="auto"/>
      </w:divBdr>
      <w:divsChild>
        <w:div w:id="2025088709">
          <w:marLeft w:val="0"/>
          <w:marRight w:val="0"/>
          <w:marTop w:val="150"/>
          <w:marBottom w:val="150"/>
          <w:divBdr>
            <w:top w:val="none" w:sz="0" w:space="0" w:color="auto"/>
            <w:left w:val="none" w:sz="0" w:space="0" w:color="auto"/>
            <w:bottom w:val="none" w:sz="0" w:space="0" w:color="auto"/>
            <w:right w:val="none" w:sz="0" w:space="0" w:color="auto"/>
          </w:divBdr>
          <w:divsChild>
            <w:div w:id="297804665">
              <w:marLeft w:val="0"/>
              <w:marRight w:val="0"/>
              <w:marTop w:val="0"/>
              <w:marBottom w:val="0"/>
              <w:divBdr>
                <w:top w:val="none" w:sz="0" w:space="0" w:color="auto"/>
                <w:left w:val="none" w:sz="0" w:space="0" w:color="auto"/>
                <w:bottom w:val="none" w:sz="0" w:space="0" w:color="auto"/>
                <w:right w:val="none" w:sz="0" w:space="0" w:color="auto"/>
              </w:divBdr>
            </w:div>
            <w:div w:id="1582446241">
              <w:marLeft w:val="0"/>
              <w:marRight w:val="0"/>
              <w:marTop w:val="0"/>
              <w:marBottom w:val="0"/>
              <w:divBdr>
                <w:top w:val="none" w:sz="0" w:space="0" w:color="auto"/>
                <w:left w:val="none" w:sz="0" w:space="0" w:color="auto"/>
                <w:bottom w:val="none" w:sz="0" w:space="0" w:color="auto"/>
                <w:right w:val="none" w:sz="0" w:space="0" w:color="auto"/>
              </w:divBdr>
            </w:div>
            <w:div w:id="1417677127">
              <w:marLeft w:val="0"/>
              <w:marRight w:val="0"/>
              <w:marTop w:val="0"/>
              <w:marBottom w:val="0"/>
              <w:divBdr>
                <w:top w:val="none" w:sz="0" w:space="0" w:color="auto"/>
                <w:left w:val="none" w:sz="0" w:space="0" w:color="auto"/>
                <w:bottom w:val="none" w:sz="0" w:space="0" w:color="auto"/>
                <w:right w:val="none" w:sz="0" w:space="0" w:color="auto"/>
              </w:divBdr>
            </w:div>
          </w:divsChild>
        </w:div>
        <w:div w:id="1121413775">
          <w:marLeft w:val="0"/>
          <w:marRight w:val="0"/>
          <w:marTop w:val="300"/>
          <w:marBottom w:val="0"/>
          <w:divBdr>
            <w:top w:val="none" w:sz="0" w:space="0" w:color="auto"/>
            <w:left w:val="none" w:sz="0" w:space="0" w:color="auto"/>
            <w:bottom w:val="none" w:sz="0" w:space="0" w:color="auto"/>
            <w:right w:val="none" w:sz="0" w:space="0" w:color="auto"/>
          </w:divBdr>
        </w:div>
      </w:divsChild>
    </w:div>
    <w:div w:id="409815107">
      <w:bodyDiv w:val="1"/>
      <w:marLeft w:val="0"/>
      <w:marRight w:val="0"/>
      <w:marTop w:val="0"/>
      <w:marBottom w:val="0"/>
      <w:divBdr>
        <w:top w:val="none" w:sz="0" w:space="0" w:color="auto"/>
        <w:left w:val="none" w:sz="0" w:space="0" w:color="auto"/>
        <w:bottom w:val="none" w:sz="0" w:space="0" w:color="auto"/>
        <w:right w:val="none" w:sz="0" w:space="0" w:color="auto"/>
      </w:divBdr>
      <w:divsChild>
        <w:div w:id="761726206">
          <w:marLeft w:val="0"/>
          <w:marRight w:val="0"/>
          <w:marTop w:val="150"/>
          <w:marBottom w:val="150"/>
          <w:divBdr>
            <w:top w:val="none" w:sz="0" w:space="0" w:color="auto"/>
            <w:left w:val="none" w:sz="0" w:space="0" w:color="auto"/>
            <w:bottom w:val="none" w:sz="0" w:space="0" w:color="auto"/>
            <w:right w:val="none" w:sz="0" w:space="0" w:color="auto"/>
          </w:divBdr>
          <w:divsChild>
            <w:div w:id="1256941855">
              <w:marLeft w:val="0"/>
              <w:marRight w:val="0"/>
              <w:marTop w:val="0"/>
              <w:marBottom w:val="0"/>
              <w:divBdr>
                <w:top w:val="none" w:sz="0" w:space="0" w:color="auto"/>
                <w:left w:val="none" w:sz="0" w:space="0" w:color="auto"/>
                <w:bottom w:val="none" w:sz="0" w:space="0" w:color="auto"/>
                <w:right w:val="none" w:sz="0" w:space="0" w:color="auto"/>
              </w:divBdr>
            </w:div>
            <w:div w:id="1957444354">
              <w:marLeft w:val="0"/>
              <w:marRight w:val="0"/>
              <w:marTop w:val="0"/>
              <w:marBottom w:val="0"/>
              <w:divBdr>
                <w:top w:val="none" w:sz="0" w:space="0" w:color="auto"/>
                <w:left w:val="none" w:sz="0" w:space="0" w:color="auto"/>
                <w:bottom w:val="none" w:sz="0" w:space="0" w:color="auto"/>
                <w:right w:val="none" w:sz="0" w:space="0" w:color="auto"/>
              </w:divBdr>
            </w:div>
            <w:div w:id="1194266479">
              <w:marLeft w:val="0"/>
              <w:marRight w:val="0"/>
              <w:marTop w:val="0"/>
              <w:marBottom w:val="0"/>
              <w:divBdr>
                <w:top w:val="none" w:sz="0" w:space="0" w:color="auto"/>
                <w:left w:val="none" w:sz="0" w:space="0" w:color="auto"/>
                <w:bottom w:val="none" w:sz="0" w:space="0" w:color="auto"/>
                <w:right w:val="none" w:sz="0" w:space="0" w:color="auto"/>
              </w:divBdr>
            </w:div>
          </w:divsChild>
        </w:div>
        <w:div w:id="420680599">
          <w:marLeft w:val="0"/>
          <w:marRight w:val="0"/>
          <w:marTop w:val="300"/>
          <w:marBottom w:val="0"/>
          <w:divBdr>
            <w:top w:val="none" w:sz="0" w:space="0" w:color="auto"/>
            <w:left w:val="none" w:sz="0" w:space="0" w:color="auto"/>
            <w:bottom w:val="none" w:sz="0" w:space="0" w:color="auto"/>
            <w:right w:val="none" w:sz="0" w:space="0" w:color="auto"/>
          </w:divBdr>
        </w:div>
      </w:divsChild>
    </w:div>
    <w:div w:id="461314297">
      <w:bodyDiv w:val="1"/>
      <w:marLeft w:val="0"/>
      <w:marRight w:val="0"/>
      <w:marTop w:val="0"/>
      <w:marBottom w:val="0"/>
      <w:divBdr>
        <w:top w:val="none" w:sz="0" w:space="0" w:color="auto"/>
        <w:left w:val="none" w:sz="0" w:space="0" w:color="auto"/>
        <w:bottom w:val="none" w:sz="0" w:space="0" w:color="auto"/>
        <w:right w:val="none" w:sz="0" w:space="0" w:color="auto"/>
      </w:divBdr>
    </w:div>
    <w:div w:id="764499498">
      <w:bodyDiv w:val="1"/>
      <w:marLeft w:val="0"/>
      <w:marRight w:val="0"/>
      <w:marTop w:val="0"/>
      <w:marBottom w:val="0"/>
      <w:divBdr>
        <w:top w:val="none" w:sz="0" w:space="0" w:color="auto"/>
        <w:left w:val="none" w:sz="0" w:space="0" w:color="auto"/>
        <w:bottom w:val="none" w:sz="0" w:space="0" w:color="auto"/>
        <w:right w:val="none" w:sz="0" w:space="0" w:color="auto"/>
      </w:divBdr>
    </w:div>
    <w:div w:id="766850854">
      <w:bodyDiv w:val="1"/>
      <w:marLeft w:val="0"/>
      <w:marRight w:val="0"/>
      <w:marTop w:val="0"/>
      <w:marBottom w:val="0"/>
      <w:divBdr>
        <w:top w:val="none" w:sz="0" w:space="0" w:color="auto"/>
        <w:left w:val="none" w:sz="0" w:space="0" w:color="auto"/>
        <w:bottom w:val="none" w:sz="0" w:space="0" w:color="auto"/>
        <w:right w:val="none" w:sz="0" w:space="0" w:color="auto"/>
      </w:divBdr>
      <w:divsChild>
        <w:div w:id="656349883">
          <w:marLeft w:val="0"/>
          <w:marRight w:val="0"/>
          <w:marTop w:val="150"/>
          <w:marBottom w:val="150"/>
          <w:divBdr>
            <w:top w:val="none" w:sz="0" w:space="0" w:color="auto"/>
            <w:left w:val="none" w:sz="0" w:space="0" w:color="auto"/>
            <w:bottom w:val="none" w:sz="0" w:space="0" w:color="auto"/>
            <w:right w:val="none" w:sz="0" w:space="0" w:color="auto"/>
          </w:divBdr>
          <w:divsChild>
            <w:div w:id="1319530025">
              <w:marLeft w:val="0"/>
              <w:marRight w:val="0"/>
              <w:marTop w:val="0"/>
              <w:marBottom w:val="0"/>
              <w:divBdr>
                <w:top w:val="none" w:sz="0" w:space="0" w:color="auto"/>
                <w:left w:val="none" w:sz="0" w:space="0" w:color="auto"/>
                <w:bottom w:val="none" w:sz="0" w:space="0" w:color="auto"/>
                <w:right w:val="none" w:sz="0" w:space="0" w:color="auto"/>
              </w:divBdr>
            </w:div>
            <w:div w:id="897401687">
              <w:marLeft w:val="0"/>
              <w:marRight w:val="0"/>
              <w:marTop w:val="0"/>
              <w:marBottom w:val="0"/>
              <w:divBdr>
                <w:top w:val="none" w:sz="0" w:space="0" w:color="auto"/>
                <w:left w:val="none" w:sz="0" w:space="0" w:color="auto"/>
                <w:bottom w:val="none" w:sz="0" w:space="0" w:color="auto"/>
                <w:right w:val="none" w:sz="0" w:space="0" w:color="auto"/>
              </w:divBdr>
            </w:div>
            <w:div w:id="59524592">
              <w:marLeft w:val="0"/>
              <w:marRight w:val="0"/>
              <w:marTop w:val="0"/>
              <w:marBottom w:val="0"/>
              <w:divBdr>
                <w:top w:val="none" w:sz="0" w:space="0" w:color="auto"/>
                <w:left w:val="none" w:sz="0" w:space="0" w:color="auto"/>
                <w:bottom w:val="none" w:sz="0" w:space="0" w:color="auto"/>
                <w:right w:val="none" w:sz="0" w:space="0" w:color="auto"/>
              </w:divBdr>
            </w:div>
          </w:divsChild>
        </w:div>
        <w:div w:id="135220220">
          <w:marLeft w:val="0"/>
          <w:marRight w:val="0"/>
          <w:marTop w:val="300"/>
          <w:marBottom w:val="0"/>
          <w:divBdr>
            <w:top w:val="none" w:sz="0" w:space="0" w:color="auto"/>
            <w:left w:val="none" w:sz="0" w:space="0" w:color="auto"/>
            <w:bottom w:val="none" w:sz="0" w:space="0" w:color="auto"/>
            <w:right w:val="none" w:sz="0" w:space="0" w:color="auto"/>
          </w:divBdr>
        </w:div>
      </w:divsChild>
    </w:div>
    <w:div w:id="797719591">
      <w:bodyDiv w:val="1"/>
      <w:marLeft w:val="0"/>
      <w:marRight w:val="0"/>
      <w:marTop w:val="0"/>
      <w:marBottom w:val="0"/>
      <w:divBdr>
        <w:top w:val="none" w:sz="0" w:space="0" w:color="auto"/>
        <w:left w:val="none" w:sz="0" w:space="0" w:color="auto"/>
        <w:bottom w:val="none" w:sz="0" w:space="0" w:color="auto"/>
        <w:right w:val="none" w:sz="0" w:space="0" w:color="auto"/>
      </w:divBdr>
      <w:divsChild>
        <w:div w:id="1732650004">
          <w:marLeft w:val="0"/>
          <w:marRight w:val="0"/>
          <w:marTop w:val="0"/>
          <w:marBottom w:val="0"/>
          <w:divBdr>
            <w:top w:val="none" w:sz="0" w:space="0" w:color="auto"/>
            <w:left w:val="none" w:sz="0" w:space="0" w:color="auto"/>
            <w:bottom w:val="none" w:sz="0" w:space="0" w:color="auto"/>
            <w:right w:val="none" w:sz="0" w:space="0" w:color="auto"/>
          </w:divBdr>
        </w:div>
      </w:divsChild>
    </w:div>
    <w:div w:id="1052313543">
      <w:bodyDiv w:val="1"/>
      <w:marLeft w:val="0"/>
      <w:marRight w:val="0"/>
      <w:marTop w:val="0"/>
      <w:marBottom w:val="0"/>
      <w:divBdr>
        <w:top w:val="none" w:sz="0" w:space="0" w:color="auto"/>
        <w:left w:val="none" w:sz="0" w:space="0" w:color="auto"/>
        <w:bottom w:val="none" w:sz="0" w:space="0" w:color="auto"/>
        <w:right w:val="none" w:sz="0" w:space="0" w:color="auto"/>
      </w:divBdr>
    </w:div>
    <w:div w:id="1055616764">
      <w:bodyDiv w:val="1"/>
      <w:marLeft w:val="0"/>
      <w:marRight w:val="0"/>
      <w:marTop w:val="0"/>
      <w:marBottom w:val="0"/>
      <w:divBdr>
        <w:top w:val="none" w:sz="0" w:space="0" w:color="auto"/>
        <w:left w:val="none" w:sz="0" w:space="0" w:color="auto"/>
        <w:bottom w:val="none" w:sz="0" w:space="0" w:color="auto"/>
        <w:right w:val="none" w:sz="0" w:space="0" w:color="auto"/>
      </w:divBdr>
    </w:div>
    <w:div w:id="1117408512">
      <w:bodyDiv w:val="1"/>
      <w:marLeft w:val="0"/>
      <w:marRight w:val="0"/>
      <w:marTop w:val="0"/>
      <w:marBottom w:val="0"/>
      <w:divBdr>
        <w:top w:val="none" w:sz="0" w:space="0" w:color="auto"/>
        <w:left w:val="none" w:sz="0" w:space="0" w:color="auto"/>
        <w:bottom w:val="none" w:sz="0" w:space="0" w:color="auto"/>
        <w:right w:val="none" w:sz="0" w:space="0" w:color="auto"/>
      </w:divBdr>
    </w:div>
    <w:div w:id="1329138234">
      <w:bodyDiv w:val="1"/>
      <w:marLeft w:val="0"/>
      <w:marRight w:val="0"/>
      <w:marTop w:val="0"/>
      <w:marBottom w:val="0"/>
      <w:divBdr>
        <w:top w:val="none" w:sz="0" w:space="0" w:color="auto"/>
        <w:left w:val="none" w:sz="0" w:space="0" w:color="auto"/>
        <w:bottom w:val="none" w:sz="0" w:space="0" w:color="auto"/>
        <w:right w:val="none" w:sz="0" w:space="0" w:color="auto"/>
      </w:divBdr>
    </w:div>
    <w:div w:id="1531333850">
      <w:bodyDiv w:val="1"/>
      <w:marLeft w:val="0"/>
      <w:marRight w:val="0"/>
      <w:marTop w:val="0"/>
      <w:marBottom w:val="0"/>
      <w:divBdr>
        <w:top w:val="none" w:sz="0" w:space="0" w:color="auto"/>
        <w:left w:val="none" w:sz="0" w:space="0" w:color="auto"/>
        <w:bottom w:val="none" w:sz="0" w:space="0" w:color="auto"/>
        <w:right w:val="none" w:sz="0" w:space="0" w:color="auto"/>
      </w:divBdr>
    </w:div>
    <w:div w:id="1774549961">
      <w:bodyDiv w:val="1"/>
      <w:marLeft w:val="0"/>
      <w:marRight w:val="0"/>
      <w:marTop w:val="0"/>
      <w:marBottom w:val="0"/>
      <w:divBdr>
        <w:top w:val="none" w:sz="0" w:space="0" w:color="auto"/>
        <w:left w:val="none" w:sz="0" w:space="0" w:color="auto"/>
        <w:bottom w:val="none" w:sz="0" w:space="0" w:color="auto"/>
        <w:right w:val="none" w:sz="0" w:space="0" w:color="auto"/>
      </w:divBdr>
    </w:div>
    <w:div w:id="203680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13</cp:revision>
  <dcterms:created xsi:type="dcterms:W3CDTF">2020-12-10T08:55:00Z</dcterms:created>
  <dcterms:modified xsi:type="dcterms:W3CDTF">2023-11-17T09:30:00Z</dcterms:modified>
</cp:coreProperties>
</file>